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7074D" w14:textId="1D4E78A1" w:rsidR="009976C8" w:rsidRPr="002C1A98" w:rsidRDefault="005000C3">
      <w:pPr>
        <w:jc w:val="center"/>
        <w:rPr>
          <w:rFonts w:ascii="Palatino Linotype" w:eastAsia="Palatino Linotype" w:hAnsi="Palatino Linotype" w:cs="Palatino Linotype"/>
          <w:b/>
          <w:sz w:val="36"/>
          <w:szCs w:val="36"/>
          <w:lang w:val="es-ES"/>
        </w:rPr>
      </w:pPr>
      <w:r w:rsidRPr="002C1A98">
        <w:rPr>
          <w:rFonts w:ascii="Palatino Linotype" w:eastAsia="Palatino Linotype" w:hAnsi="Palatino Linotype" w:cs="Palatino Linotype"/>
          <w:b/>
          <w:sz w:val="36"/>
          <w:szCs w:val="36"/>
          <w:lang w:val="es-ES"/>
        </w:rPr>
        <w:t xml:space="preserve">Simulacro de </w:t>
      </w:r>
      <w:r w:rsidR="004200E3" w:rsidRPr="002C1A98">
        <w:rPr>
          <w:rFonts w:ascii="Palatino Linotype" w:eastAsia="Palatino Linotype" w:hAnsi="Palatino Linotype" w:cs="Palatino Linotype"/>
          <w:b/>
          <w:sz w:val="36"/>
          <w:szCs w:val="36"/>
          <w:lang w:val="es-ES"/>
        </w:rPr>
        <w:t>Tribunal</w:t>
      </w:r>
      <w:r w:rsidR="002F51C0" w:rsidRPr="002C1A98">
        <w:rPr>
          <w:rFonts w:ascii="Palatino Linotype" w:eastAsia="Palatino Linotype" w:hAnsi="Palatino Linotype" w:cs="Palatino Linotype"/>
          <w:b/>
          <w:sz w:val="36"/>
          <w:szCs w:val="36"/>
          <w:lang w:val="es-ES"/>
        </w:rPr>
        <w:t>:</w:t>
      </w:r>
      <w:r w:rsidR="004200E3" w:rsidRPr="002C1A98">
        <w:rPr>
          <w:rFonts w:ascii="Palatino Linotype" w:eastAsia="Palatino Linotype" w:hAnsi="Palatino Linotype" w:cs="Palatino Linotype"/>
          <w:b/>
          <w:sz w:val="36"/>
          <w:szCs w:val="36"/>
          <w:lang w:val="es-ES"/>
        </w:rPr>
        <w:t xml:space="preserve"> </w:t>
      </w:r>
      <w:r w:rsidR="007F7C2B" w:rsidRPr="002C1A98">
        <w:rPr>
          <w:rFonts w:ascii="Palatino Linotype" w:eastAsia="Palatino Linotype" w:hAnsi="Palatino Linotype" w:cs="Palatino Linotype"/>
          <w:b/>
          <w:i/>
          <w:sz w:val="36"/>
          <w:szCs w:val="36"/>
          <w:lang w:val="es-ES"/>
        </w:rPr>
        <w:t>Caso</w:t>
      </w:r>
      <w:r w:rsidR="004200E3" w:rsidRPr="002C1A98">
        <w:rPr>
          <w:rFonts w:ascii="Palatino Linotype" w:eastAsia="Palatino Linotype" w:hAnsi="Palatino Linotype" w:cs="Palatino Linotype"/>
          <w:b/>
          <w:i/>
          <w:sz w:val="36"/>
          <w:szCs w:val="36"/>
          <w:lang w:val="es-ES"/>
        </w:rPr>
        <w:t xml:space="preserve"> Gault</w:t>
      </w:r>
      <w:r w:rsidR="004200E3" w:rsidRPr="002C1A98">
        <w:rPr>
          <w:noProof/>
          <w:lang w:val="es-ES"/>
        </w:rPr>
        <w:drawing>
          <wp:anchor distT="0" distB="0" distL="114300" distR="114300" simplePos="0" relativeHeight="251658240" behindDoc="0" locked="0" layoutInCell="1" hidden="0" allowOverlap="1" wp14:anchorId="5D94AB25" wp14:editId="2B769E22">
            <wp:simplePos x="0" y="0"/>
            <wp:positionH relativeFrom="column">
              <wp:posOffset>-5291</wp:posOffset>
            </wp:positionH>
            <wp:positionV relativeFrom="paragraph">
              <wp:posOffset>-203199</wp:posOffset>
            </wp:positionV>
            <wp:extent cx="883920" cy="118300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5365" b="5365"/>
                    <a:stretch>
                      <a:fillRect/>
                    </a:stretch>
                  </pic:blipFill>
                  <pic:spPr>
                    <a:xfrm>
                      <a:off x="0" y="0"/>
                      <a:ext cx="883920" cy="1183005"/>
                    </a:xfrm>
                    <a:prstGeom prst="rect">
                      <a:avLst/>
                    </a:prstGeom>
                    <a:ln/>
                  </pic:spPr>
                </pic:pic>
              </a:graphicData>
            </a:graphic>
          </wp:anchor>
        </w:drawing>
      </w:r>
    </w:p>
    <w:p w14:paraId="3B500DD5" w14:textId="5570449E" w:rsidR="009976C8" w:rsidRPr="002C1A98" w:rsidRDefault="004200E3">
      <w:pPr>
        <w:spacing w:before="2" w:after="2"/>
        <w:jc w:val="center"/>
        <w:rPr>
          <w:rFonts w:ascii="Palatino Linotype" w:eastAsia="Palatino Linotype" w:hAnsi="Palatino Linotype" w:cs="Palatino Linotype"/>
          <w:b/>
          <w:sz w:val="28"/>
          <w:szCs w:val="28"/>
          <w:lang w:val="es-ES"/>
        </w:rPr>
      </w:pPr>
      <w:r w:rsidRPr="002C1A98">
        <w:rPr>
          <w:rFonts w:ascii="Palatino Linotype" w:eastAsia="Palatino Linotype" w:hAnsi="Palatino Linotype" w:cs="Palatino Linotype"/>
          <w:b/>
          <w:sz w:val="28"/>
          <w:szCs w:val="28"/>
          <w:lang w:val="es-ES"/>
        </w:rPr>
        <w:t xml:space="preserve">Debido proceso para estudiantes </w:t>
      </w:r>
      <w:r w:rsidR="002F51C0" w:rsidRPr="002C1A98">
        <w:rPr>
          <w:rFonts w:ascii="Palatino Linotype" w:eastAsia="Palatino Linotype" w:hAnsi="Palatino Linotype" w:cs="Palatino Linotype"/>
          <w:b/>
          <w:sz w:val="28"/>
          <w:szCs w:val="28"/>
          <w:lang w:val="es-ES"/>
        </w:rPr>
        <w:t>y</w:t>
      </w:r>
      <w:r w:rsidRPr="002C1A98">
        <w:rPr>
          <w:rFonts w:ascii="Palatino Linotype" w:eastAsia="Palatino Linotype" w:hAnsi="Palatino Linotype" w:cs="Palatino Linotype"/>
          <w:b/>
          <w:sz w:val="28"/>
          <w:szCs w:val="28"/>
          <w:lang w:val="es-ES"/>
        </w:rPr>
        <w:t xml:space="preserve"> jóvenes</w:t>
      </w:r>
    </w:p>
    <w:p w14:paraId="092F7DC6" w14:textId="77777777" w:rsidR="009976C8" w:rsidRPr="002C1A98" w:rsidRDefault="009976C8">
      <w:pPr>
        <w:spacing w:before="2" w:after="2"/>
        <w:rPr>
          <w:rFonts w:ascii="Palatino Linotype" w:eastAsia="Palatino Linotype" w:hAnsi="Palatino Linotype" w:cs="Palatino Linotype"/>
          <w:b/>
          <w:sz w:val="20"/>
          <w:szCs w:val="20"/>
          <w:lang w:val="es-ES"/>
        </w:rPr>
      </w:pPr>
    </w:p>
    <w:p w14:paraId="7DF8BCCA" w14:textId="77777777" w:rsidR="009976C8" w:rsidRPr="002C1A98" w:rsidRDefault="009976C8">
      <w:pPr>
        <w:spacing w:before="2" w:after="2"/>
        <w:rPr>
          <w:rFonts w:ascii="Palatino Linotype" w:eastAsia="Palatino Linotype" w:hAnsi="Palatino Linotype" w:cs="Palatino Linotype"/>
          <w:b/>
          <w:sz w:val="20"/>
          <w:szCs w:val="20"/>
          <w:lang w:val="es-ES"/>
        </w:rPr>
      </w:pPr>
    </w:p>
    <w:p w14:paraId="4A6F8380" w14:textId="77777777" w:rsidR="009976C8" w:rsidRPr="002C1A98" w:rsidRDefault="009976C8">
      <w:pPr>
        <w:spacing w:before="2" w:after="2"/>
        <w:rPr>
          <w:rFonts w:ascii="Palatino Linotype" w:eastAsia="Palatino Linotype" w:hAnsi="Palatino Linotype" w:cs="Palatino Linotype"/>
          <w:b/>
          <w:sz w:val="20"/>
          <w:szCs w:val="20"/>
          <w:lang w:val="es-ES"/>
        </w:rPr>
      </w:pPr>
    </w:p>
    <w:p w14:paraId="3314918E" w14:textId="77777777" w:rsidR="009976C8" w:rsidRPr="002C1A98" w:rsidRDefault="009976C8">
      <w:pPr>
        <w:spacing w:before="2" w:after="2"/>
        <w:rPr>
          <w:rFonts w:ascii="Palatino Linotype" w:eastAsia="Palatino Linotype" w:hAnsi="Palatino Linotype" w:cs="Palatino Linotype"/>
          <w:b/>
          <w:sz w:val="28"/>
          <w:szCs w:val="28"/>
          <w:lang w:val="es-ES"/>
        </w:rPr>
      </w:pPr>
    </w:p>
    <w:p w14:paraId="3720B613" w14:textId="77777777" w:rsidR="009976C8" w:rsidRPr="002C1A98" w:rsidRDefault="004200E3">
      <w:pPr>
        <w:spacing w:before="2" w:after="2"/>
        <w:rPr>
          <w:rFonts w:ascii="Palatino Linotype" w:eastAsia="Palatino Linotype" w:hAnsi="Palatino Linotype" w:cs="Palatino Linotype"/>
          <w:sz w:val="28"/>
          <w:szCs w:val="28"/>
          <w:lang w:val="es-ES"/>
        </w:rPr>
      </w:pPr>
      <w:r w:rsidRPr="002C1A98">
        <w:rPr>
          <w:rFonts w:ascii="Palatino Linotype" w:eastAsia="Palatino Linotype" w:hAnsi="Palatino Linotype" w:cs="Palatino Linotype"/>
          <w:b/>
          <w:sz w:val="28"/>
          <w:szCs w:val="28"/>
          <w:lang w:val="es-ES"/>
        </w:rPr>
        <w:t>Tema</w:t>
      </w:r>
    </w:p>
    <w:p w14:paraId="7CF5C74C" w14:textId="69EB4236"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w:t>
      </w:r>
      <w:r w:rsidR="00441D02" w:rsidRPr="002C1A98">
        <w:rPr>
          <w:rFonts w:ascii="Palatino Linotype" w:eastAsia="Palatino Linotype" w:hAnsi="Palatino Linotype" w:cs="Palatino Linotype"/>
          <w:sz w:val="20"/>
          <w:szCs w:val="20"/>
          <w:lang w:val="es-ES"/>
        </w:rPr>
        <w:t>Debe</w:t>
      </w:r>
      <w:r w:rsidRPr="002C1A98">
        <w:rPr>
          <w:rFonts w:ascii="Palatino Linotype" w:eastAsia="Palatino Linotype" w:hAnsi="Palatino Linotype" w:cs="Palatino Linotype"/>
          <w:sz w:val="20"/>
          <w:szCs w:val="20"/>
          <w:lang w:val="es-ES"/>
        </w:rPr>
        <w:t xml:space="preserve"> un menor</w:t>
      </w:r>
      <w:r w:rsidR="00243675" w:rsidRPr="002C1A98">
        <w:rPr>
          <w:rFonts w:ascii="Palatino Linotype" w:eastAsia="Palatino Linotype" w:hAnsi="Palatino Linotype" w:cs="Palatino Linotype"/>
          <w:sz w:val="20"/>
          <w:szCs w:val="20"/>
          <w:lang w:val="es-ES"/>
        </w:rPr>
        <w:t xml:space="preserve"> de edad</w:t>
      </w:r>
      <w:r w:rsidRPr="002C1A98">
        <w:rPr>
          <w:rFonts w:ascii="Palatino Linotype" w:eastAsia="Palatino Linotype" w:hAnsi="Palatino Linotype" w:cs="Palatino Linotype"/>
          <w:sz w:val="20"/>
          <w:szCs w:val="20"/>
          <w:lang w:val="es-ES"/>
        </w:rPr>
        <w:t xml:space="preserve"> tener los mismos derechos al debido proceso</w:t>
      </w:r>
      <w:r w:rsidR="007E1F3A" w:rsidRPr="002C1A98">
        <w:rPr>
          <w:rFonts w:ascii="Palatino Linotype" w:eastAsia="Palatino Linotype" w:hAnsi="Palatino Linotype" w:cs="Palatino Linotype"/>
          <w:sz w:val="20"/>
          <w:szCs w:val="20"/>
          <w:lang w:val="es-ES"/>
        </w:rPr>
        <w:t xml:space="preserve"> que un adulto</w:t>
      </w:r>
      <w:r w:rsidR="00E71A6B"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p>
    <w:p w14:paraId="7BEBAAFD" w14:textId="77777777" w:rsidR="009976C8" w:rsidRPr="002C1A98" w:rsidRDefault="009976C8">
      <w:pPr>
        <w:rPr>
          <w:rFonts w:ascii="Palatino Linotype" w:eastAsia="Palatino Linotype" w:hAnsi="Palatino Linotype" w:cs="Palatino Linotype"/>
          <w:b/>
          <w:sz w:val="20"/>
          <w:szCs w:val="20"/>
          <w:lang w:val="es-ES"/>
        </w:rPr>
      </w:pPr>
    </w:p>
    <w:p w14:paraId="1B0B99D5" w14:textId="77777777" w:rsidR="009976C8" w:rsidRPr="002C1A98" w:rsidRDefault="009976C8">
      <w:pPr>
        <w:rPr>
          <w:rFonts w:ascii="Palatino Linotype" w:eastAsia="Palatino Linotype" w:hAnsi="Palatino Linotype" w:cs="Palatino Linotype"/>
          <w:b/>
          <w:sz w:val="28"/>
          <w:szCs w:val="28"/>
          <w:lang w:val="es-ES"/>
        </w:rPr>
      </w:pPr>
    </w:p>
    <w:p w14:paraId="271945D7" w14:textId="39B110E8" w:rsidR="009976C8" w:rsidRPr="002C1A98" w:rsidRDefault="00B558A0">
      <w:pPr>
        <w:rPr>
          <w:rFonts w:ascii="Palatino Linotype" w:eastAsia="Palatino Linotype" w:hAnsi="Palatino Linotype" w:cs="Palatino Linotype"/>
          <w:sz w:val="28"/>
          <w:szCs w:val="28"/>
          <w:lang w:val="es-ES"/>
        </w:rPr>
      </w:pPr>
      <w:r w:rsidRPr="002C1A98">
        <w:rPr>
          <w:rFonts w:ascii="Palatino Linotype" w:eastAsia="Palatino Linotype" w:hAnsi="Palatino Linotype" w:cs="Palatino Linotype"/>
          <w:b/>
          <w:sz w:val="28"/>
          <w:szCs w:val="28"/>
          <w:lang w:val="es-ES"/>
        </w:rPr>
        <w:t>Antecedentes</w:t>
      </w:r>
    </w:p>
    <w:p w14:paraId="0F990B32" w14:textId="41B76136"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sistema de justicia de menores ha evolucionado</w:t>
      </w:r>
      <w:r w:rsidR="00E71A6B" w:rsidRPr="002C1A98">
        <w:rPr>
          <w:rFonts w:ascii="Palatino Linotype" w:eastAsia="Palatino Linotype" w:hAnsi="Palatino Linotype" w:cs="Palatino Linotype"/>
          <w:sz w:val="20"/>
          <w:szCs w:val="20"/>
          <w:lang w:val="es-ES"/>
        </w:rPr>
        <w:t xml:space="preserve"> a partir de un concepto original inspirado en motivos más elevados,</w:t>
      </w:r>
      <w:r w:rsidRPr="002C1A98">
        <w:rPr>
          <w:rFonts w:ascii="Palatino Linotype" w:eastAsia="Palatino Linotype" w:hAnsi="Palatino Linotype" w:cs="Palatino Linotype"/>
          <w:sz w:val="20"/>
          <w:szCs w:val="20"/>
          <w:lang w:val="es-ES"/>
        </w:rPr>
        <w:t xml:space="preserve"> hasta convertirse en una compleja</w:t>
      </w:r>
      <w:r w:rsidR="00E71A6B" w:rsidRPr="002C1A98">
        <w:rPr>
          <w:rFonts w:ascii="Palatino Linotype" w:eastAsia="Palatino Linotype" w:hAnsi="Palatino Linotype" w:cs="Palatino Linotype"/>
          <w:sz w:val="20"/>
          <w:szCs w:val="20"/>
          <w:lang w:val="es-ES"/>
        </w:rPr>
        <w:t xml:space="preserve"> legislación y</w:t>
      </w:r>
      <w:r w:rsidRPr="002C1A98">
        <w:rPr>
          <w:rFonts w:ascii="Palatino Linotype" w:eastAsia="Palatino Linotype" w:hAnsi="Palatino Linotype" w:cs="Palatino Linotype"/>
          <w:sz w:val="20"/>
          <w:szCs w:val="20"/>
          <w:lang w:val="es-ES"/>
        </w:rPr>
        <w:t xml:space="preserve"> estructura de leyes para proteger y defender los derechos de los niños. Sin embargo, en la práctica, su intención benévola no siempre ha </w:t>
      </w:r>
      <w:r w:rsidR="00084BF2" w:rsidRPr="002C1A98">
        <w:rPr>
          <w:rFonts w:ascii="Palatino Linotype" w:eastAsia="Palatino Linotype" w:hAnsi="Palatino Linotype" w:cs="Palatino Linotype"/>
          <w:sz w:val="20"/>
          <w:szCs w:val="20"/>
          <w:lang w:val="es-ES"/>
        </w:rPr>
        <w:t>dado</w:t>
      </w:r>
      <w:r w:rsidRPr="002C1A98">
        <w:rPr>
          <w:rFonts w:ascii="Palatino Linotype" w:eastAsia="Palatino Linotype" w:hAnsi="Palatino Linotype" w:cs="Palatino Linotype"/>
          <w:sz w:val="20"/>
          <w:szCs w:val="20"/>
          <w:lang w:val="es-ES"/>
        </w:rPr>
        <w:t xml:space="preserve"> </w:t>
      </w:r>
      <w:r w:rsidR="00E30D97" w:rsidRPr="002C1A98">
        <w:rPr>
          <w:rFonts w:ascii="Palatino Linotype" w:eastAsia="Palatino Linotype" w:hAnsi="Palatino Linotype" w:cs="Palatino Linotype"/>
          <w:sz w:val="20"/>
          <w:szCs w:val="20"/>
          <w:lang w:val="es-ES"/>
        </w:rPr>
        <w:t>un</w:t>
      </w:r>
      <w:r w:rsidR="00E30D97" w:rsidRPr="002C1A98">
        <w:rPr>
          <w:rFonts w:ascii="Palatino Linotype" w:eastAsia="Palatino Linotype" w:hAnsi="Palatino Linotype" w:cs="Palatino Linotype"/>
          <w:color w:val="EE0000"/>
          <w:sz w:val="20"/>
          <w:szCs w:val="20"/>
          <w:lang w:val="es-ES"/>
        </w:rPr>
        <w:t xml:space="preserve"> </w:t>
      </w:r>
      <w:r w:rsidRPr="002C1A98">
        <w:rPr>
          <w:rFonts w:ascii="Palatino Linotype" w:eastAsia="Palatino Linotype" w:hAnsi="Palatino Linotype" w:cs="Palatino Linotype"/>
          <w:sz w:val="20"/>
          <w:szCs w:val="20"/>
          <w:lang w:val="es-ES"/>
        </w:rPr>
        <w:t>resultado satisfactorio. Al tiempo que se evita la dureza y rigidez de las normas sustantivas y procesales aplicadas en los procesos penales de adultos, los menores han sido excluidos del escrutinio y</w:t>
      </w:r>
      <w:r w:rsidR="00084BF2" w:rsidRPr="002C1A98">
        <w:rPr>
          <w:rFonts w:ascii="Palatino Linotype" w:eastAsia="Palatino Linotype" w:hAnsi="Palatino Linotype" w:cs="Palatino Linotype"/>
          <w:sz w:val="20"/>
          <w:szCs w:val="20"/>
          <w:lang w:val="es-ES"/>
        </w:rPr>
        <w:t xml:space="preserve"> de</w:t>
      </w:r>
      <w:r w:rsidRPr="002C1A98">
        <w:rPr>
          <w:rFonts w:ascii="Palatino Linotype" w:eastAsia="Palatino Linotype" w:hAnsi="Palatino Linotype" w:cs="Palatino Linotype"/>
          <w:sz w:val="20"/>
          <w:szCs w:val="20"/>
          <w:lang w:val="es-ES"/>
        </w:rPr>
        <w:t xml:space="preserve"> la protección del sistema constitucional. Los requisitos del debido proceso legal que restringen al </w:t>
      </w:r>
      <w:r w:rsidR="00084BF2" w:rsidRPr="002C1A98">
        <w:rPr>
          <w:rFonts w:ascii="Palatino Linotype" w:eastAsia="Palatino Linotype" w:hAnsi="Palatino Linotype" w:cs="Palatino Linotype"/>
          <w:sz w:val="20"/>
          <w:szCs w:val="20"/>
          <w:lang w:val="es-ES"/>
        </w:rPr>
        <w:t>E</w:t>
      </w:r>
      <w:r w:rsidRPr="002C1A98">
        <w:rPr>
          <w:rFonts w:ascii="Palatino Linotype" w:eastAsia="Palatino Linotype" w:hAnsi="Palatino Linotype" w:cs="Palatino Linotype"/>
          <w:sz w:val="20"/>
          <w:szCs w:val="20"/>
          <w:lang w:val="es-ES"/>
        </w:rPr>
        <w:t xml:space="preserve">stado en el </w:t>
      </w:r>
      <w:r w:rsidR="00084BF2" w:rsidRPr="002C1A98">
        <w:rPr>
          <w:rFonts w:ascii="Palatino Linotype" w:eastAsia="Palatino Linotype" w:hAnsi="Palatino Linotype" w:cs="Palatino Linotype"/>
          <w:sz w:val="20"/>
          <w:szCs w:val="20"/>
          <w:lang w:val="es-ES"/>
        </w:rPr>
        <w:t>ámbi</w:t>
      </w:r>
      <w:r w:rsidRPr="002C1A98">
        <w:rPr>
          <w:rFonts w:ascii="Palatino Linotype" w:eastAsia="Palatino Linotype" w:hAnsi="Palatino Linotype" w:cs="Palatino Linotype"/>
          <w:sz w:val="20"/>
          <w:szCs w:val="20"/>
          <w:lang w:val="es-ES"/>
        </w:rPr>
        <w:t xml:space="preserve">to penal de </w:t>
      </w:r>
      <w:proofErr w:type="gramStart"/>
      <w:r w:rsidRPr="002C1A98">
        <w:rPr>
          <w:rFonts w:ascii="Palatino Linotype" w:eastAsia="Palatino Linotype" w:hAnsi="Palatino Linotype" w:cs="Palatino Linotype"/>
          <w:sz w:val="20"/>
          <w:szCs w:val="20"/>
          <w:lang w:val="es-ES"/>
        </w:rPr>
        <w:t>adultos,</w:t>
      </w:r>
      <w:proofErr w:type="gramEnd"/>
      <w:r w:rsidRPr="002C1A98">
        <w:rPr>
          <w:rFonts w:ascii="Palatino Linotype" w:eastAsia="Palatino Linotype" w:hAnsi="Palatino Linotype" w:cs="Palatino Linotype"/>
          <w:sz w:val="20"/>
          <w:szCs w:val="20"/>
          <w:lang w:val="es-ES"/>
        </w:rPr>
        <w:t xml:space="preserve"> se han considerado durante mucho tiempo innecesarios en el </w:t>
      </w:r>
      <w:r w:rsidR="00E30D97" w:rsidRPr="002C1A98">
        <w:rPr>
          <w:rFonts w:ascii="Palatino Linotype" w:eastAsia="Palatino Linotype" w:hAnsi="Palatino Linotype" w:cs="Palatino Linotype"/>
          <w:sz w:val="20"/>
          <w:szCs w:val="20"/>
          <w:lang w:val="es-ES"/>
        </w:rPr>
        <w:t>ámbito</w:t>
      </w:r>
      <w:r w:rsidRPr="002C1A98">
        <w:rPr>
          <w:rFonts w:ascii="Palatino Linotype" w:eastAsia="Palatino Linotype" w:hAnsi="Palatino Linotype" w:cs="Palatino Linotype"/>
          <w:sz w:val="20"/>
          <w:szCs w:val="20"/>
          <w:lang w:val="es-ES"/>
        </w:rPr>
        <w:t xml:space="preserve"> juvenil</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E30D97" w:rsidRPr="002C1A98">
        <w:rPr>
          <w:rFonts w:ascii="Palatino Linotype" w:eastAsia="Palatino Linotype" w:hAnsi="Palatino Linotype" w:cs="Palatino Linotype"/>
          <w:sz w:val="20"/>
          <w:szCs w:val="20"/>
          <w:lang w:val="es-ES"/>
        </w:rPr>
        <w:t>el cual</w:t>
      </w:r>
      <w:r w:rsidRPr="002C1A98">
        <w:rPr>
          <w:rFonts w:ascii="Palatino Linotype" w:eastAsia="Palatino Linotype" w:hAnsi="Palatino Linotype" w:cs="Palatino Linotype"/>
          <w:sz w:val="20"/>
          <w:szCs w:val="20"/>
          <w:lang w:val="es-ES"/>
        </w:rPr>
        <w:t xml:space="preserve"> ya es de naturaleza protectora. Pero la base teórica de esta suposición ha demostrado ser cuestionable. El encarcelamiento prolongado de delincuentes j</w:t>
      </w:r>
      <w:r w:rsidR="00495A30" w:rsidRPr="002C1A98">
        <w:rPr>
          <w:rFonts w:ascii="Palatino Linotype" w:eastAsia="Palatino Linotype" w:hAnsi="Palatino Linotype" w:cs="Palatino Linotype"/>
          <w:sz w:val="20"/>
          <w:szCs w:val="20"/>
          <w:lang w:val="es-ES"/>
        </w:rPr>
        <w:t>óvenes</w:t>
      </w:r>
      <w:r w:rsidRPr="002C1A98">
        <w:rPr>
          <w:rFonts w:ascii="Palatino Linotype" w:eastAsia="Palatino Linotype" w:hAnsi="Palatino Linotype" w:cs="Palatino Linotype"/>
          <w:sz w:val="20"/>
          <w:szCs w:val="20"/>
          <w:lang w:val="es-ES"/>
        </w:rPr>
        <w:t xml:space="preserve"> en instituciones juveniles </w:t>
      </w:r>
      <w:r w:rsidR="00084BF2" w:rsidRPr="002C1A98">
        <w:rPr>
          <w:rFonts w:ascii="Palatino Linotype" w:eastAsia="Palatino Linotype" w:hAnsi="Palatino Linotype" w:cs="Palatino Linotype"/>
          <w:sz w:val="20"/>
          <w:szCs w:val="20"/>
          <w:lang w:val="es-ES"/>
        </w:rPr>
        <w:t>constituye</w:t>
      </w:r>
      <w:r w:rsidRPr="002C1A98">
        <w:rPr>
          <w:rFonts w:ascii="Palatino Linotype" w:eastAsia="Palatino Linotype" w:hAnsi="Palatino Linotype" w:cs="Palatino Linotype"/>
          <w:sz w:val="20"/>
          <w:szCs w:val="20"/>
          <w:lang w:val="es-ES"/>
        </w:rPr>
        <w:t xml:space="preserve"> una privación de libertad muy similar a una sentencia de prisión para un adulto. ¿</w:t>
      </w:r>
      <w:r w:rsidR="00E30D97" w:rsidRPr="002C1A98">
        <w:rPr>
          <w:rFonts w:ascii="Palatino Linotype" w:eastAsia="Palatino Linotype" w:hAnsi="Palatino Linotype" w:cs="Palatino Linotype"/>
          <w:sz w:val="20"/>
          <w:szCs w:val="20"/>
          <w:lang w:val="es-ES"/>
        </w:rPr>
        <w:t>Para</w:t>
      </w:r>
      <w:r w:rsidRPr="002C1A98">
        <w:rPr>
          <w:rFonts w:ascii="Palatino Linotype" w:eastAsia="Palatino Linotype" w:hAnsi="Palatino Linotype" w:cs="Palatino Linotype"/>
          <w:sz w:val="20"/>
          <w:szCs w:val="20"/>
          <w:lang w:val="es-ES"/>
        </w:rPr>
        <w:t xml:space="preserve"> qué</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entonces</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se habían descartado las garantías procesales disponibles para el adulto en el entorno juvenil?</w:t>
      </w:r>
    </w:p>
    <w:p w14:paraId="7D4F3894" w14:textId="77777777" w:rsidR="009976C8" w:rsidRPr="002C1A98" w:rsidRDefault="009976C8">
      <w:pPr>
        <w:spacing w:before="2" w:after="2"/>
        <w:rPr>
          <w:rFonts w:ascii="Palatino Linotype" w:eastAsia="Palatino Linotype" w:hAnsi="Palatino Linotype" w:cs="Palatino Linotype"/>
          <w:sz w:val="20"/>
          <w:szCs w:val="20"/>
          <w:lang w:val="es-ES"/>
        </w:rPr>
      </w:pPr>
    </w:p>
    <w:p w14:paraId="633A878A" w14:textId="2271E81A"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Este problema fue enfrentado por la Corte Suprema sesenta y siete años después de que entrara en funcionamiento el primer tribunal de menores </w:t>
      </w:r>
      <w:r w:rsidR="00084BF2" w:rsidRPr="002C1A98">
        <w:rPr>
          <w:rFonts w:ascii="Palatino Linotype" w:eastAsia="Palatino Linotype" w:hAnsi="Palatino Linotype" w:cs="Palatino Linotype"/>
          <w:sz w:val="20"/>
          <w:szCs w:val="20"/>
          <w:lang w:val="es-ES"/>
        </w:rPr>
        <w:t>de</w:t>
      </w:r>
      <w:r w:rsidRPr="002C1A98">
        <w:rPr>
          <w:rFonts w:ascii="Palatino Linotype" w:eastAsia="Palatino Linotype" w:hAnsi="Palatino Linotype" w:cs="Palatino Linotype"/>
          <w:sz w:val="20"/>
          <w:szCs w:val="20"/>
          <w:lang w:val="es-ES"/>
        </w:rPr>
        <w:t xml:space="preserve"> Illinois. En</w:t>
      </w:r>
      <w:r w:rsidR="0029192B" w:rsidRPr="002C1A98">
        <w:rPr>
          <w:rFonts w:ascii="Palatino Linotype" w:eastAsia="Palatino Linotype" w:hAnsi="Palatino Linotype" w:cs="Palatino Linotype"/>
          <w:sz w:val="20"/>
          <w:szCs w:val="20"/>
          <w:lang w:val="es-ES"/>
        </w:rPr>
        <w:t xml:space="preserve"> el caso </w:t>
      </w:r>
      <w:r w:rsidRPr="002C1A98">
        <w:rPr>
          <w:rFonts w:ascii="Palatino Linotype" w:eastAsia="Palatino Linotype" w:hAnsi="Palatino Linotype" w:cs="Palatino Linotype"/>
          <w:i/>
          <w:sz w:val="20"/>
          <w:szCs w:val="20"/>
          <w:lang w:val="es-ES"/>
        </w:rPr>
        <w:t>Kent v</w:t>
      </w:r>
      <w:r w:rsidR="00C41238" w:rsidRPr="002C1A98">
        <w:rPr>
          <w:rFonts w:ascii="Palatino Linotype" w:eastAsia="Palatino Linotype" w:hAnsi="Palatino Linotype" w:cs="Palatino Linotype"/>
          <w:i/>
          <w:sz w:val="20"/>
          <w:szCs w:val="20"/>
          <w:lang w:val="es-ES"/>
        </w:rPr>
        <w:t xml:space="preserve">ersus Estados </w:t>
      </w:r>
      <w:r w:rsidRPr="002C1A98">
        <w:rPr>
          <w:rFonts w:ascii="Palatino Linotype" w:eastAsia="Palatino Linotype" w:hAnsi="Palatino Linotype" w:cs="Palatino Linotype"/>
          <w:i/>
          <w:sz w:val="20"/>
          <w:szCs w:val="20"/>
          <w:lang w:val="es-ES"/>
        </w:rPr>
        <w:t>Uni</w:t>
      </w:r>
      <w:r w:rsidR="00C41238" w:rsidRPr="002C1A98">
        <w:rPr>
          <w:rFonts w:ascii="Palatino Linotype" w:eastAsia="Palatino Linotype" w:hAnsi="Palatino Linotype" w:cs="Palatino Linotype"/>
          <w:i/>
          <w:sz w:val="20"/>
          <w:szCs w:val="20"/>
          <w:lang w:val="es-ES"/>
        </w:rPr>
        <w:t>dos</w:t>
      </w:r>
      <w:r w:rsidRPr="002C1A98">
        <w:rPr>
          <w:rFonts w:ascii="Palatino Linotype" w:eastAsia="Palatino Linotype" w:hAnsi="Palatino Linotype" w:cs="Palatino Linotype"/>
          <w:sz w:val="20"/>
          <w:szCs w:val="20"/>
          <w:lang w:val="es-ES"/>
        </w:rPr>
        <w:t xml:space="preserve"> 383 </w:t>
      </w:r>
      <w:r w:rsidR="00E913F9" w:rsidRPr="002C1A98">
        <w:rPr>
          <w:rFonts w:ascii="Palatino Linotype" w:eastAsia="Palatino Linotype" w:hAnsi="Palatino Linotype" w:cs="Palatino Linotype"/>
          <w:sz w:val="20"/>
          <w:szCs w:val="20"/>
          <w:lang w:val="es-ES"/>
        </w:rPr>
        <w:t>E.E.U.U.</w:t>
      </w:r>
      <w:r w:rsidRPr="002C1A98">
        <w:rPr>
          <w:rFonts w:ascii="Palatino Linotype" w:eastAsia="Palatino Linotype" w:hAnsi="Palatino Linotype" w:cs="Palatino Linotype"/>
          <w:sz w:val="20"/>
          <w:szCs w:val="20"/>
          <w:lang w:val="es-ES"/>
        </w:rPr>
        <w:t xml:space="preserve"> 541 (1966), la Corte Suprema intentó dar sentido al debido proceso legal en el procedimiento del tribunal de menores. La Corte Suprema anunció que un estándar de debido proceso</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tomado de la Decimocuarta Enmienda</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era aplicable en el tribunal de menores. Aunque</w:t>
      </w:r>
      <w:r w:rsidR="00375F3D" w:rsidRPr="002C1A98">
        <w:rPr>
          <w:rFonts w:ascii="Palatino Linotype" w:eastAsia="Palatino Linotype" w:hAnsi="Palatino Linotype" w:cs="Palatino Linotype"/>
          <w:sz w:val="20"/>
          <w:szCs w:val="20"/>
          <w:lang w:val="es-ES"/>
        </w:rPr>
        <w:t>,</w:t>
      </w:r>
      <w:r w:rsidR="00DB5CE4"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técnicamente</w:t>
      </w:r>
      <w:r w:rsidR="00375F3D"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la opinión solo se refería a la audiencia de renuncia y no se aplicaba a todos los procedimientos judiciales de menores </w:t>
      </w:r>
      <w:r w:rsidR="00375F3D" w:rsidRPr="002C1A98">
        <w:rPr>
          <w:rFonts w:ascii="Palatino Linotype" w:eastAsia="Palatino Linotype" w:hAnsi="Palatino Linotype" w:cs="Palatino Linotype"/>
          <w:sz w:val="20"/>
          <w:szCs w:val="20"/>
          <w:lang w:val="es-ES"/>
        </w:rPr>
        <w:t>en general</w:t>
      </w:r>
      <w:r w:rsidRPr="002C1A98">
        <w:rPr>
          <w:rFonts w:ascii="Palatino Linotype" w:eastAsia="Palatino Linotype" w:hAnsi="Palatino Linotype" w:cs="Palatino Linotype"/>
          <w:sz w:val="20"/>
          <w:szCs w:val="20"/>
          <w:lang w:val="es-ES"/>
        </w:rPr>
        <w:t xml:space="preserve">, la Corte Suprema había </w:t>
      </w:r>
      <w:r w:rsidR="00084BF2" w:rsidRPr="002C1A98">
        <w:rPr>
          <w:rFonts w:ascii="Palatino Linotype" w:eastAsia="Palatino Linotype" w:hAnsi="Palatino Linotype" w:cs="Palatino Linotype"/>
          <w:sz w:val="20"/>
          <w:szCs w:val="20"/>
          <w:lang w:val="es-ES"/>
        </w:rPr>
        <w:t>declarado</w:t>
      </w:r>
      <w:r w:rsidRPr="002C1A98">
        <w:rPr>
          <w:rFonts w:ascii="Palatino Linotype" w:eastAsia="Palatino Linotype" w:hAnsi="Palatino Linotype" w:cs="Palatino Linotype"/>
          <w:sz w:val="20"/>
          <w:szCs w:val="20"/>
          <w:lang w:val="es-ES"/>
        </w:rPr>
        <w:t xml:space="preserve"> </w:t>
      </w:r>
      <w:r w:rsidR="00DB5CE4" w:rsidRPr="002C1A98">
        <w:rPr>
          <w:rFonts w:ascii="Palatino Linotype" w:eastAsia="Palatino Linotype" w:hAnsi="Palatino Linotype" w:cs="Palatino Linotype"/>
          <w:sz w:val="20"/>
          <w:szCs w:val="20"/>
          <w:lang w:val="es-ES"/>
        </w:rPr>
        <w:t>rotundamente</w:t>
      </w:r>
      <w:r w:rsidRPr="002C1A98">
        <w:rPr>
          <w:rFonts w:ascii="Palatino Linotype" w:eastAsia="Palatino Linotype" w:hAnsi="Palatino Linotype" w:cs="Palatino Linotype"/>
          <w:sz w:val="20"/>
          <w:szCs w:val="20"/>
          <w:lang w:val="es-ES"/>
        </w:rPr>
        <w:t xml:space="preserve"> que el debido proceso y el trato justo eran derechos fundamentales de los niños y los adultos.</w:t>
      </w:r>
    </w:p>
    <w:p w14:paraId="576EAA0C" w14:textId="77777777" w:rsidR="009976C8" w:rsidRPr="002C1A98" w:rsidRDefault="009976C8">
      <w:pPr>
        <w:spacing w:before="2" w:after="2"/>
        <w:rPr>
          <w:rFonts w:ascii="Palatino Linotype" w:eastAsia="Palatino Linotype" w:hAnsi="Palatino Linotype" w:cs="Palatino Linotype"/>
          <w:sz w:val="20"/>
          <w:szCs w:val="20"/>
          <w:lang w:val="es-ES"/>
        </w:rPr>
      </w:pPr>
    </w:p>
    <w:p w14:paraId="4B7E844C" w14:textId="1B743931"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Un año después de la decisión de Kent, la Corte Suprema tuvo la oportunidad de profundizar en los derechos de los niños. Esta vez, la decisión tendría un impacto </w:t>
      </w:r>
      <w:r w:rsidR="004C0A46" w:rsidRPr="002C1A98">
        <w:rPr>
          <w:rFonts w:ascii="Palatino Linotype" w:eastAsia="Palatino Linotype" w:hAnsi="Palatino Linotype" w:cs="Palatino Linotype"/>
          <w:sz w:val="20"/>
          <w:szCs w:val="20"/>
          <w:lang w:val="es-ES"/>
        </w:rPr>
        <w:t>a</w:t>
      </w:r>
      <w:r w:rsidR="000A5B26" w:rsidRPr="002C1A98">
        <w:rPr>
          <w:rFonts w:ascii="Palatino Linotype" w:eastAsia="Palatino Linotype" w:hAnsi="Palatino Linotype" w:cs="Palatino Linotype"/>
          <w:sz w:val="20"/>
          <w:szCs w:val="20"/>
          <w:lang w:val="es-ES"/>
        </w:rPr>
        <w:t xml:space="preserve">rrasador </w:t>
      </w:r>
      <w:r w:rsidRPr="002C1A98">
        <w:rPr>
          <w:rFonts w:ascii="Palatino Linotype" w:eastAsia="Palatino Linotype" w:hAnsi="Palatino Linotype" w:cs="Palatino Linotype"/>
          <w:sz w:val="20"/>
          <w:szCs w:val="20"/>
          <w:lang w:val="es-ES"/>
        </w:rPr>
        <w:t xml:space="preserve">en </w:t>
      </w:r>
      <w:r w:rsidR="003E2002" w:rsidRPr="002C1A98">
        <w:rPr>
          <w:rFonts w:ascii="Palatino Linotype" w:eastAsia="Palatino Linotype" w:hAnsi="Palatino Linotype" w:cs="Palatino Linotype"/>
          <w:sz w:val="20"/>
          <w:szCs w:val="20"/>
          <w:lang w:val="es-ES"/>
        </w:rPr>
        <w:t xml:space="preserve">todo </w:t>
      </w:r>
      <w:r w:rsidRPr="002C1A98">
        <w:rPr>
          <w:rFonts w:ascii="Palatino Linotype" w:eastAsia="Palatino Linotype" w:hAnsi="Palatino Linotype" w:cs="Palatino Linotype"/>
          <w:sz w:val="20"/>
          <w:szCs w:val="20"/>
          <w:lang w:val="es-ES"/>
        </w:rPr>
        <w:t>el sistema de justicia juvenil.</w:t>
      </w:r>
    </w:p>
    <w:p w14:paraId="4FA62DB4" w14:textId="77777777" w:rsidR="009976C8" w:rsidRPr="002C1A98" w:rsidRDefault="009976C8">
      <w:pPr>
        <w:spacing w:before="2" w:after="2"/>
        <w:rPr>
          <w:rFonts w:ascii="Palatino Linotype" w:eastAsia="Palatino Linotype" w:hAnsi="Palatino Linotype" w:cs="Palatino Linotype"/>
          <w:sz w:val="20"/>
          <w:szCs w:val="20"/>
          <w:lang w:val="es-ES"/>
        </w:rPr>
      </w:pPr>
    </w:p>
    <w:p w14:paraId="353420EB" w14:textId="148F2A8F"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i/>
          <w:sz w:val="20"/>
          <w:szCs w:val="20"/>
          <w:lang w:val="es-ES"/>
        </w:rPr>
        <w:t xml:space="preserve">En </w:t>
      </w:r>
      <w:r w:rsidR="00396C67" w:rsidRPr="002C1A98">
        <w:rPr>
          <w:rFonts w:ascii="Palatino Linotype" w:eastAsia="Palatino Linotype" w:hAnsi="Palatino Linotype" w:cs="Palatino Linotype"/>
          <w:i/>
          <w:sz w:val="20"/>
          <w:szCs w:val="20"/>
          <w:lang w:val="es-ES"/>
        </w:rPr>
        <w:t>el caso</w:t>
      </w:r>
      <w:r w:rsidRPr="002C1A98">
        <w:rPr>
          <w:rFonts w:ascii="Palatino Linotype" w:eastAsia="Palatino Linotype" w:hAnsi="Palatino Linotype" w:cs="Palatino Linotype"/>
          <w:i/>
          <w:sz w:val="20"/>
          <w:szCs w:val="20"/>
          <w:lang w:val="es-ES"/>
        </w:rPr>
        <w:t xml:space="preserve"> Gault</w:t>
      </w:r>
      <w:r w:rsidRPr="002C1A98">
        <w:rPr>
          <w:rFonts w:ascii="Palatino Linotype" w:eastAsia="Palatino Linotype" w:hAnsi="Palatino Linotype" w:cs="Palatino Linotype"/>
          <w:sz w:val="20"/>
          <w:szCs w:val="20"/>
          <w:lang w:val="es-ES"/>
        </w:rPr>
        <w:t xml:space="preserve"> 387 </w:t>
      </w:r>
      <w:r w:rsidR="008F219A" w:rsidRPr="002C1A98">
        <w:rPr>
          <w:rFonts w:ascii="Palatino Linotype" w:eastAsia="Palatino Linotype" w:hAnsi="Palatino Linotype" w:cs="Palatino Linotype"/>
          <w:sz w:val="20"/>
          <w:szCs w:val="20"/>
          <w:lang w:val="es-ES"/>
        </w:rPr>
        <w:t>E</w:t>
      </w:r>
      <w:r w:rsidR="00E913F9" w:rsidRPr="002C1A98">
        <w:rPr>
          <w:rFonts w:ascii="Palatino Linotype" w:eastAsia="Palatino Linotype" w:hAnsi="Palatino Linotype" w:cs="Palatino Linotype"/>
          <w:sz w:val="20"/>
          <w:szCs w:val="20"/>
          <w:lang w:val="es-ES"/>
        </w:rPr>
        <w:t>.</w:t>
      </w:r>
      <w:r w:rsidR="008F219A" w:rsidRPr="002C1A98">
        <w:rPr>
          <w:rFonts w:ascii="Palatino Linotype" w:eastAsia="Palatino Linotype" w:hAnsi="Palatino Linotype" w:cs="Palatino Linotype"/>
          <w:sz w:val="20"/>
          <w:szCs w:val="20"/>
          <w:lang w:val="es-ES"/>
        </w:rPr>
        <w:t>E</w:t>
      </w:r>
      <w:r w:rsidR="00E913F9" w:rsidRPr="002C1A98">
        <w:rPr>
          <w:rFonts w:ascii="Palatino Linotype" w:eastAsia="Palatino Linotype" w:hAnsi="Palatino Linotype" w:cs="Palatino Linotype"/>
          <w:sz w:val="20"/>
          <w:szCs w:val="20"/>
          <w:lang w:val="es-ES"/>
        </w:rPr>
        <w:t>.</w:t>
      </w:r>
      <w:r w:rsidR="008F219A" w:rsidRPr="002C1A98">
        <w:rPr>
          <w:rFonts w:ascii="Palatino Linotype" w:eastAsia="Palatino Linotype" w:hAnsi="Palatino Linotype" w:cs="Palatino Linotype"/>
          <w:sz w:val="20"/>
          <w:szCs w:val="20"/>
          <w:lang w:val="es-ES"/>
        </w:rPr>
        <w:t>U</w:t>
      </w:r>
      <w:r w:rsidR="00E913F9" w:rsidRPr="002C1A98">
        <w:rPr>
          <w:rFonts w:ascii="Palatino Linotype" w:eastAsia="Palatino Linotype" w:hAnsi="Palatino Linotype" w:cs="Palatino Linotype"/>
          <w:sz w:val="20"/>
          <w:szCs w:val="20"/>
          <w:lang w:val="es-ES"/>
        </w:rPr>
        <w:t>.</w:t>
      </w:r>
      <w:r w:rsidR="008F219A" w:rsidRPr="002C1A98">
        <w:rPr>
          <w:rFonts w:ascii="Palatino Linotype" w:eastAsia="Palatino Linotype" w:hAnsi="Palatino Linotype" w:cs="Palatino Linotype"/>
          <w:sz w:val="20"/>
          <w:szCs w:val="20"/>
          <w:lang w:val="es-ES"/>
        </w:rPr>
        <w:t>U</w:t>
      </w:r>
      <w:r w:rsidRPr="002C1A98">
        <w:rPr>
          <w:rFonts w:ascii="Palatino Linotype" w:eastAsia="Palatino Linotype" w:hAnsi="Palatino Linotype" w:cs="Palatino Linotype"/>
          <w:sz w:val="20"/>
          <w:szCs w:val="20"/>
          <w:lang w:val="es-ES"/>
        </w:rPr>
        <w:t xml:space="preserve">. 1 (1967) la Corte estableció que el debido proceso también era esencial para la equidad en la fase de adjudicación del proceso. Por tanto, un menor acusado de un delito tiene derecho a una notificación adecuada, oportuna y por escrito de las acusaciones en su contra, derecho a un abogado, </w:t>
      </w:r>
      <w:r w:rsidR="00084BF2" w:rsidRPr="002C1A98">
        <w:rPr>
          <w:rFonts w:ascii="Palatino Linotype" w:eastAsia="Palatino Linotype" w:hAnsi="Palatino Linotype" w:cs="Palatino Linotype"/>
          <w:sz w:val="20"/>
          <w:szCs w:val="20"/>
          <w:lang w:val="es-ES"/>
        </w:rPr>
        <w:t>a</w:t>
      </w:r>
      <w:r w:rsidRPr="002C1A98">
        <w:rPr>
          <w:rFonts w:ascii="Palatino Linotype" w:eastAsia="Palatino Linotype" w:hAnsi="Palatino Linotype" w:cs="Palatino Linotype"/>
          <w:sz w:val="20"/>
          <w:szCs w:val="20"/>
          <w:lang w:val="es-ES"/>
        </w:rPr>
        <w:t xml:space="preserve">l privilegio contra la autoincriminación y derecho a confrontar e interrogar a los testigos </w:t>
      </w:r>
      <w:r w:rsidR="00833A7B" w:rsidRPr="002C1A98">
        <w:rPr>
          <w:rFonts w:ascii="Palatino Linotype" w:eastAsia="Palatino Linotype" w:hAnsi="Palatino Linotype" w:cs="Palatino Linotype"/>
          <w:sz w:val="20"/>
          <w:szCs w:val="20"/>
          <w:lang w:val="es-ES"/>
        </w:rPr>
        <w:t>de</w:t>
      </w:r>
      <w:r w:rsidR="006021D1" w:rsidRPr="002C1A98">
        <w:rPr>
          <w:rFonts w:ascii="Palatino Linotype" w:eastAsia="Palatino Linotype" w:hAnsi="Palatino Linotype" w:cs="Palatino Linotype"/>
          <w:sz w:val="20"/>
          <w:szCs w:val="20"/>
          <w:lang w:val="es-ES"/>
        </w:rPr>
        <w:t xml:space="preserve"> la contraparte</w:t>
      </w:r>
      <w:r w:rsidRPr="002C1A98">
        <w:rPr>
          <w:rFonts w:ascii="Palatino Linotype" w:eastAsia="Palatino Linotype" w:hAnsi="Palatino Linotype" w:cs="Palatino Linotype"/>
          <w:sz w:val="20"/>
          <w:szCs w:val="20"/>
          <w:lang w:val="es-ES"/>
        </w:rPr>
        <w:t xml:space="preserve"> bajo juramento. Esta decisión obligó a los tribunales de menores de todo el país a repensar y reestructurar el sistema para que los procedimientos no fueran tan informales como para negar a los menores los derechos constitucionales básicos.</w:t>
      </w:r>
    </w:p>
    <w:p w14:paraId="2BDF98A3" w14:textId="77777777" w:rsidR="009976C8" w:rsidRPr="002C1A98" w:rsidRDefault="009976C8">
      <w:pPr>
        <w:spacing w:before="2" w:after="2"/>
        <w:rPr>
          <w:rFonts w:ascii="Palatino Linotype" w:eastAsia="Palatino Linotype" w:hAnsi="Palatino Linotype" w:cs="Palatino Linotype"/>
          <w:sz w:val="20"/>
          <w:szCs w:val="20"/>
          <w:lang w:val="es-ES"/>
        </w:rPr>
      </w:pPr>
    </w:p>
    <w:p w14:paraId="3BEF60B5" w14:textId="3E4B123F"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Estos y otros temas serán examinados más a fondo por los estudiantes en </w:t>
      </w:r>
      <w:r w:rsidR="00BA7308" w:rsidRPr="002C1A98">
        <w:rPr>
          <w:rFonts w:ascii="Palatino Linotype" w:eastAsia="Palatino Linotype" w:hAnsi="Palatino Linotype" w:cs="Palatino Linotype"/>
          <w:sz w:val="20"/>
          <w:szCs w:val="20"/>
          <w:lang w:val="es-ES"/>
        </w:rPr>
        <w:t>el simulacro de</w:t>
      </w:r>
      <w:r w:rsidRPr="002C1A98">
        <w:rPr>
          <w:rFonts w:ascii="Palatino Linotype" w:eastAsia="Palatino Linotype" w:hAnsi="Palatino Linotype" w:cs="Palatino Linotype"/>
          <w:sz w:val="20"/>
          <w:szCs w:val="20"/>
          <w:lang w:val="es-ES"/>
        </w:rPr>
        <w:t xml:space="preserve"> audiencia del tribunal que se presenta aquí. E</w:t>
      </w:r>
      <w:r w:rsidR="003F75E6" w:rsidRPr="002C1A98">
        <w:rPr>
          <w:rFonts w:ascii="Palatino Linotype" w:eastAsia="Palatino Linotype" w:hAnsi="Palatino Linotype" w:cs="Palatino Linotype"/>
          <w:sz w:val="20"/>
          <w:szCs w:val="20"/>
          <w:lang w:val="es-ES"/>
        </w:rPr>
        <w:t>ste</w:t>
      </w:r>
      <w:r w:rsidRPr="002C1A98">
        <w:rPr>
          <w:rFonts w:ascii="Palatino Linotype" w:eastAsia="Palatino Linotype" w:hAnsi="Palatino Linotype" w:cs="Palatino Linotype"/>
          <w:sz w:val="20"/>
          <w:szCs w:val="20"/>
          <w:lang w:val="es-ES"/>
        </w:rPr>
        <w:t xml:space="preserve"> procedimiento está diseñado para ayudar a los estudiantes a obtener información sobre el proceso judicial de apelación y</w:t>
      </w:r>
      <w:r w:rsidR="00491D53" w:rsidRPr="002C1A98">
        <w:rPr>
          <w:rFonts w:ascii="Palatino Linotype" w:eastAsia="Palatino Linotype" w:hAnsi="Palatino Linotype" w:cs="Palatino Linotype"/>
          <w:color w:val="EE0000"/>
          <w:sz w:val="20"/>
          <w:szCs w:val="20"/>
          <w:lang w:val="es-ES"/>
        </w:rPr>
        <w:t xml:space="preserve"> </w:t>
      </w:r>
      <w:r w:rsidR="00491D53" w:rsidRPr="002C1A98">
        <w:rPr>
          <w:rFonts w:ascii="Palatino Linotype" w:eastAsia="Palatino Linotype" w:hAnsi="Palatino Linotype" w:cs="Palatino Linotype"/>
          <w:sz w:val="20"/>
          <w:szCs w:val="20"/>
          <w:lang w:val="es-ES"/>
        </w:rPr>
        <w:t>de</w:t>
      </w:r>
      <w:r w:rsidRPr="002C1A98">
        <w:rPr>
          <w:rFonts w:ascii="Palatino Linotype" w:eastAsia="Palatino Linotype" w:hAnsi="Palatino Linotype" w:cs="Palatino Linotype"/>
          <w:sz w:val="20"/>
          <w:szCs w:val="20"/>
          <w:lang w:val="es-ES"/>
        </w:rPr>
        <w:t xml:space="preserve"> la audiencia </w:t>
      </w:r>
      <w:r w:rsidR="00084BF2" w:rsidRPr="002C1A98">
        <w:rPr>
          <w:rFonts w:ascii="Palatino Linotype" w:eastAsia="Palatino Linotype" w:hAnsi="Palatino Linotype" w:cs="Palatino Linotype"/>
          <w:sz w:val="20"/>
          <w:szCs w:val="20"/>
          <w:lang w:val="es-ES"/>
        </w:rPr>
        <w:t>ant</w:t>
      </w:r>
      <w:r w:rsidRPr="002C1A98">
        <w:rPr>
          <w:rFonts w:ascii="Palatino Linotype" w:eastAsia="Palatino Linotype" w:hAnsi="Palatino Linotype" w:cs="Palatino Linotype"/>
          <w:sz w:val="20"/>
          <w:szCs w:val="20"/>
          <w:lang w:val="es-ES"/>
        </w:rPr>
        <w:t xml:space="preserve">e la Corte Suprema. Dado que la investigación de los hechos ya se ha realizado a nivel de juicio, no se llama a nuevos testigos ni se </w:t>
      </w:r>
      <w:r w:rsidR="00084BF2" w:rsidRPr="002C1A98">
        <w:rPr>
          <w:rFonts w:ascii="Palatino Linotype" w:eastAsia="Palatino Linotype" w:hAnsi="Palatino Linotype" w:cs="Palatino Linotype"/>
          <w:sz w:val="20"/>
          <w:szCs w:val="20"/>
          <w:lang w:val="es-ES"/>
        </w:rPr>
        <w:t>admite</w:t>
      </w:r>
      <w:r w:rsidR="00E07AD6" w:rsidRPr="002C1A98">
        <w:rPr>
          <w:rFonts w:ascii="Palatino Linotype" w:eastAsia="Palatino Linotype" w:hAnsi="Palatino Linotype" w:cs="Palatino Linotype"/>
          <w:sz w:val="20"/>
          <w:szCs w:val="20"/>
          <w:lang w:val="es-ES"/>
        </w:rPr>
        <w:t>n</w:t>
      </w:r>
      <w:r w:rsidRPr="002C1A98">
        <w:rPr>
          <w:rFonts w:ascii="Palatino Linotype" w:eastAsia="Palatino Linotype" w:hAnsi="Palatino Linotype" w:cs="Palatino Linotype"/>
          <w:sz w:val="20"/>
          <w:szCs w:val="20"/>
          <w:lang w:val="es-ES"/>
        </w:rPr>
        <w:t xml:space="preserve"> testimonio</w:t>
      </w:r>
      <w:r w:rsidR="00937247"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Los estudiantes deben presentar argumentos orales ante un panel de jueces que, </w:t>
      </w:r>
      <w:r w:rsidR="00084BF2" w:rsidRPr="002C1A98">
        <w:rPr>
          <w:rFonts w:ascii="Palatino Linotype" w:eastAsia="Palatino Linotype" w:hAnsi="Palatino Linotype" w:cs="Palatino Linotype"/>
          <w:sz w:val="20"/>
          <w:szCs w:val="20"/>
          <w:lang w:val="es-ES"/>
        </w:rPr>
        <w:t>tras</w:t>
      </w:r>
      <w:r w:rsidRPr="002C1A98">
        <w:rPr>
          <w:rFonts w:ascii="Palatino Linotype" w:eastAsia="Palatino Linotype" w:hAnsi="Palatino Linotype" w:cs="Palatino Linotype"/>
          <w:sz w:val="20"/>
          <w:szCs w:val="20"/>
          <w:lang w:val="es-ES"/>
        </w:rPr>
        <w:t xml:space="preserve"> un análisis cuidadoso, afirmarán o revocarán la decisión del tribunal inferior. Por tanto, esta lección tiene un doble propósito</w:t>
      </w:r>
      <w:r w:rsidR="00140D61" w:rsidRPr="002C1A98">
        <w:rPr>
          <w:rFonts w:ascii="Palatino Linotype" w:eastAsia="Palatino Linotype" w:hAnsi="Palatino Linotype" w:cs="Palatino Linotype"/>
          <w:color w:val="EE0000"/>
          <w:sz w:val="20"/>
          <w:szCs w:val="20"/>
          <w:lang w:val="es-ES"/>
        </w:rPr>
        <w:t>:</w:t>
      </w:r>
      <w:r w:rsidRPr="002C1A98">
        <w:rPr>
          <w:rFonts w:ascii="Palatino Linotype" w:eastAsia="Palatino Linotype" w:hAnsi="Palatino Linotype" w:cs="Palatino Linotype"/>
          <w:sz w:val="20"/>
          <w:szCs w:val="20"/>
          <w:lang w:val="es-ES"/>
        </w:rPr>
        <w:t xml:space="preserve"> Los estudiantes podrán adquirir </w:t>
      </w:r>
      <w:r w:rsidR="00084BF2" w:rsidRPr="002C1A98">
        <w:rPr>
          <w:rFonts w:ascii="Palatino Linotype" w:eastAsia="Palatino Linotype" w:hAnsi="Palatino Linotype" w:cs="Palatino Linotype"/>
          <w:sz w:val="20"/>
          <w:szCs w:val="20"/>
          <w:lang w:val="es-ES"/>
        </w:rPr>
        <w:t>conocimientos</w:t>
      </w:r>
      <w:r w:rsidRPr="002C1A98">
        <w:rPr>
          <w:rFonts w:ascii="Palatino Linotype" w:eastAsia="Palatino Linotype" w:hAnsi="Palatino Linotype" w:cs="Palatino Linotype"/>
          <w:sz w:val="20"/>
          <w:szCs w:val="20"/>
          <w:lang w:val="es-ES"/>
        </w:rPr>
        <w:t xml:space="preserve"> sustantivo</w:t>
      </w:r>
      <w:r w:rsidR="00084BF2"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w:t>
      </w:r>
      <w:r w:rsidR="00084BF2" w:rsidRPr="002C1A98">
        <w:rPr>
          <w:rFonts w:ascii="Palatino Linotype" w:eastAsia="Palatino Linotype" w:hAnsi="Palatino Linotype" w:cs="Palatino Linotype"/>
          <w:sz w:val="20"/>
          <w:szCs w:val="20"/>
          <w:lang w:val="es-ES"/>
        </w:rPr>
        <w:t>sobr</w:t>
      </w:r>
      <w:r w:rsidRPr="002C1A98">
        <w:rPr>
          <w:rFonts w:ascii="Palatino Linotype" w:eastAsia="Palatino Linotype" w:hAnsi="Palatino Linotype" w:cs="Palatino Linotype"/>
          <w:sz w:val="20"/>
          <w:szCs w:val="20"/>
          <w:lang w:val="es-ES"/>
        </w:rPr>
        <w:t xml:space="preserve">e los temas presentados y </w:t>
      </w:r>
      <w:r w:rsidR="00843C93" w:rsidRPr="002C1A98">
        <w:rPr>
          <w:rFonts w:ascii="Palatino Linotype" w:eastAsia="Palatino Linotype" w:hAnsi="Palatino Linotype" w:cs="Palatino Linotype"/>
          <w:sz w:val="20"/>
          <w:szCs w:val="20"/>
          <w:lang w:val="es-ES"/>
        </w:rPr>
        <w:t>t</w:t>
      </w:r>
      <w:r w:rsidR="0065471D" w:rsidRPr="002C1A98">
        <w:rPr>
          <w:rFonts w:ascii="Palatino Linotype" w:eastAsia="Palatino Linotype" w:hAnsi="Palatino Linotype" w:cs="Palatino Linotype"/>
          <w:sz w:val="20"/>
          <w:szCs w:val="20"/>
          <w:lang w:val="es-ES"/>
        </w:rPr>
        <w:t>ambién</w:t>
      </w:r>
      <w:r w:rsidR="0065471D" w:rsidRPr="002C1A98">
        <w:rPr>
          <w:rFonts w:ascii="Palatino Linotype" w:eastAsia="Palatino Linotype" w:hAnsi="Palatino Linotype" w:cs="Palatino Linotype"/>
          <w:color w:val="EE0000"/>
          <w:sz w:val="20"/>
          <w:szCs w:val="20"/>
          <w:lang w:val="es-ES"/>
        </w:rPr>
        <w:t xml:space="preserve"> </w:t>
      </w:r>
      <w:r w:rsidRPr="002C1A98">
        <w:rPr>
          <w:rFonts w:ascii="Palatino Linotype" w:eastAsia="Palatino Linotype" w:hAnsi="Palatino Linotype" w:cs="Palatino Linotype"/>
          <w:sz w:val="20"/>
          <w:szCs w:val="20"/>
          <w:lang w:val="es-ES"/>
        </w:rPr>
        <w:t>aprender conceptos importantes sobre cómo funciona el sistema judicial para salvaguardar los derechos fundamentales de los ciudadanos.</w:t>
      </w:r>
    </w:p>
    <w:p w14:paraId="45ECC4C1" w14:textId="02BC3B2B" w:rsidR="009976C8" w:rsidRPr="002C1A98" w:rsidRDefault="004200E3">
      <w:pPr>
        <w:rPr>
          <w:rFonts w:ascii="Palatino Linotype" w:eastAsia="Palatino Linotype" w:hAnsi="Palatino Linotype" w:cs="Palatino Linotype"/>
          <w:sz w:val="28"/>
          <w:szCs w:val="28"/>
          <w:lang w:val="es-ES"/>
        </w:rPr>
      </w:pPr>
      <w:r w:rsidRPr="002C1A98">
        <w:rPr>
          <w:rFonts w:ascii="Palatino Linotype" w:eastAsia="Palatino Linotype" w:hAnsi="Palatino Linotype" w:cs="Palatino Linotype"/>
          <w:b/>
          <w:sz w:val="28"/>
          <w:szCs w:val="28"/>
          <w:lang w:val="es-ES"/>
        </w:rPr>
        <w:lastRenderedPageBreak/>
        <w:t>Objetivos</w:t>
      </w:r>
    </w:p>
    <w:p w14:paraId="2744F2B0" w14:textId="081286FC"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Después </w:t>
      </w:r>
      <w:r w:rsidR="0099157B" w:rsidRPr="002C1A98">
        <w:rPr>
          <w:rFonts w:ascii="Palatino Linotype" w:eastAsia="Palatino Linotype" w:hAnsi="Palatino Linotype" w:cs="Palatino Linotype"/>
          <w:sz w:val="20"/>
          <w:szCs w:val="20"/>
          <w:lang w:val="es-ES"/>
        </w:rPr>
        <w:t xml:space="preserve">de haber </w:t>
      </w:r>
      <w:r w:rsidRPr="002C1A98">
        <w:rPr>
          <w:rFonts w:ascii="Palatino Linotype" w:eastAsia="Palatino Linotype" w:hAnsi="Palatino Linotype" w:cs="Palatino Linotype"/>
          <w:sz w:val="20"/>
          <w:szCs w:val="20"/>
          <w:lang w:val="es-ES"/>
        </w:rPr>
        <w:t xml:space="preserve">participado en </w:t>
      </w:r>
      <w:r w:rsidR="009E2F25" w:rsidRPr="002C1A98">
        <w:rPr>
          <w:rFonts w:ascii="Palatino Linotype" w:eastAsia="Palatino Linotype" w:hAnsi="Palatino Linotype" w:cs="Palatino Linotype"/>
          <w:sz w:val="20"/>
          <w:szCs w:val="20"/>
          <w:lang w:val="es-ES"/>
        </w:rPr>
        <w:t>el simulacro de</w:t>
      </w:r>
      <w:r w:rsidRPr="002C1A98">
        <w:rPr>
          <w:rFonts w:ascii="Palatino Linotype" w:eastAsia="Palatino Linotype" w:hAnsi="Palatino Linotype" w:cs="Palatino Linotype"/>
          <w:sz w:val="20"/>
          <w:szCs w:val="20"/>
          <w:lang w:val="es-ES"/>
        </w:rPr>
        <w:t xml:space="preserve"> audiencia judicial </w:t>
      </w:r>
      <w:r w:rsidR="001B1835" w:rsidRPr="002C1A98">
        <w:rPr>
          <w:rFonts w:ascii="Palatino Linotype" w:eastAsia="Palatino Linotype" w:hAnsi="Palatino Linotype" w:cs="Palatino Linotype"/>
          <w:sz w:val="20"/>
          <w:szCs w:val="20"/>
          <w:lang w:val="es-ES"/>
        </w:rPr>
        <w:t>del caso</w:t>
      </w:r>
      <w:r w:rsidRPr="002C1A98">
        <w:rPr>
          <w:rFonts w:ascii="Palatino Linotype" w:eastAsia="Palatino Linotype" w:hAnsi="Palatino Linotype" w:cs="Palatino Linotype"/>
          <w:sz w:val="20"/>
          <w:szCs w:val="20"/>
          <w:lang w:val="es-ES"/>
        </w:rPr>
        <w:t xml:space="preserve"> Gault</w:t>
      </w:r>
      <w:r w:rsidR="0099157B"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99157B" w:rsidRPr="002C1A98">
        <w:rPr>
          <w:rFonts w:ascii="Palatino Linotype" w:eastAsia="Palatino Linotype" w:hAnsi="Palatino Linotype" w:cs="Palatino Linotype"/>
          <w:sz w:val="20"/>
          <w:szCs w:val="20"/>
          <w:lang w:val="es-ES"/>
        </w:rPr>
        <w:t xml:space="preserve">los estudiantes </w:t>
      </w:r>
      <w:r w:rsidRPr="002C1A98">
        <w:rPr>
          <w:rFonts w:ascii="Palatino Linotype" w:eastAsia="Palatino Linotype" w:hAnsi="Palatino Linotype" w:cs="Palatino Linotype"/>
          <w:sz w:val="20"/>
          <w:szCs w:val="20"/>
          <w:lang w:val="es-ES"/>
        </w:rPr>
        <w:t>podrán:</w:t>
      </w:r>
    </w:p>
    <w:p w14:paraId="1B1F03DC" w14:textId="57D287F5" w:rsidR="009976C8" w:rsidRPr="002C1A98" w:rsidRDefault="004200E3">
      <w:pPr>
        <w:numPr>
          <w:ilvl w:val="0"/>
          <w:numId w:val="1"/>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Discut</w:t>
      </w:r>
      <w:r w:rsidR="008D704E" w:rsidRPr="002C1A98">
        <w:rPr>
          <w:rFonts w:ascii="Palatino Linotype" w:eastAsia="Palatino Linotype" w:hAnsi="Palatino Linotype" w:cs="Palatino Linotype"/>
          <w:sz w:val="20"/>
          <w:szCs w:val="20"/>
          <w:lang w:val="es-ES"/>
        </w:rPr>
        <w:t>ir</w:t>
      </w:r>
      <w:r w:rsidRPr="002C1A98">
        <w:rPr>
          <w:rFonts w:ascii="Palatino Linotype" w:eastAsia="Palatino Linotype" w:hAnsi="Palatino Linotype" w:cs="Palatino Linotype"/>
          <w:sz w:val="20"/>
          <w:szCs w:val="20"/>
          <w:lang w:val="es-ES"/>
        </w:rPr>
        <w:t xml:space="preserve"> los </w:t>
      </w:r>
      <w:r w:rsidR="005A7421" w:rsidRPr="002C1A98">
        <w:rPr>
          <w:rFonts w:ascii="Palatino Linotype" w:eastAsia="Palatino Linotype" w:hAnsi="Palatino Linotype" w:cs="Palatino Linotype"/>
          <w:sz w:val="20"/>
          <w:szCs w:val="20"/>
          <w:lang w:val="es-ES"/>
        </w:rPr>
        <w:t>asuntos</w:t>
      </w:r>
      <w:r w:rsidRPr="002C1A98">
        <w:rPr>
          <w:rFonts w:ascii="Palatino Linotype" w:eastAsia="Palatino Linotype" w:hAnsi="Palatino Linotype" w:cs="Palatino Linotype"/>
          <w:sz w:val="20"/>
          <w:szCs w:val="20"/>
          <w:lang w:val="es-ES"/>
        </w:rPr>
        <w:t xml:space="preserve"> constitucionales involucrados en el caso Gault.</w:t>
      </w:r>
    </w:p>
    <w:p w14:paraId="0FE3D210" w14:textId="27883AC1" w:rsidR="009976C8" w:rsidRPr="002C1A98" w:rsidRDefault="004200E3">
      <w:pPr>
        <w:numPr>
          <w:ilvl w:val="0"/>
          <w:numId w:val="1"/>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Tomar una pos</w:t>
      </w:r>
      <w:r w:rsidR="00E30C80" w:rsidRPr="002C1A98">
        <w:rPr>
          <w:rFonts w:ascii="Palatino Linotype" w:eastAsia="Palatino Linotype" w:hAnsi="Palatino Linotype" w:cs="Palatino Linotype"/>
          <w:sz w:val="20"/>
          <w:szCs w:val="20"/>
          <w:lang w:val="es-ES"/>
        </w:rPr>
        <w:t>tura</w:t>
      </w:r>
      <w:r w:rsidRPr="002C1A98">
        <w:rPr>
          <w:rFonts w:ascii="Palatino Linotype" w:eastAsia="Palatino Linotype" w:hAnsi="Palatino Linotype" w:cs="Palatino Linotype"/>
          <w:sz w:val="20"/>
          <w:szCs w:val="20"/>
          <w:lang w:val="es-ES"/>
        </w:rPr>
        <w:t xml:space="preserve"> sobre si un menor acusado de un delito debe </w:t>
      </w:r>
      <w:r w:rsidR="00084BF2" w:rsidRPr="002C1A98">
        <w:rPr>
          <w:rFonts w:ascii="Palatino Linotype" w:eastAsia="Palatino Linotype" w:hAnsi="Palatino Linotype" w:cs="Palatino Linotype"/>
          <w:sz w:val="20"/>
          <w:szCs w:val="20"/>
          <w:lang w:val="es-ES"/>
        </w:rPr>
        <w:t>gozar de</w:t>
      </w:r>
      <w:r w:rsidRPr="002C1A98">
        <w:rPr>
          <w:rFonts w:ascii="Palatino Linotype" w:eastAsia="Palatino Linotype" w:hAnsi="Palatino Linotype" w:cs="Palatino Linotype"/>
          <w:sz w:val="20"/>
          <w:szCs w:val="20"/>
          <w:lang w:val="es-ES"/>
        </w:rPr>
        <w:t xml:space="preserve"> los mismos derechos al debido proceso que un adulto</w:t>
      </w:r>
      <w:r w:rsidR="00E30C80" w:rsidRPr="002C1A98">
        <w:rPr>
          <w:rFonts w:ascii="Palatino Linotype" w:eastAsia="Palatino Linotype" w:hAnsi="Palatino Linotype" w:cs="Palatino Linotype"/>
          <w:sz w:val="20"/>
          <w:szCs w:val="20"/>
          <w:lang w:val="es-ES"/>
        </w:rPr>
        <w:t>, o no</w:t>
      </w:r>
      <w:r w:rsidRPr="002C1A98">
        <w:rPr>
          <w:rFonts w:ascii="Palatino Linotype" w:eastAsia="Palatino Linotype" w:hAnsi="Palatino Linotype" w:cs="Palatino Linotype"/>
          <w:sz w:val="20"/>
          <w:szCs w:val="20"/>
          <w:lang w:val="es-ES"/>
        </w:rPr>
        <w:t>.</w:t>
      </w:r>
    </w:p>
    <w:p w14:paraId="31FE59B3" w14:textId="77777777" w:rsidR="009976C8" w:rsidRPr="002C1A98" w:rsidRDefault="009976C8">
      <w:pPr>
        <w:spacing w:before="2" w:after="2"/>
        <w:ind w:left="360"/>
        <w:rPr>
          <w:rFonts w:ascii="Palatino Linotype" w:eastAsia="Palatino Linotype" w:hAnsi="Palatino Linotype" w:cs="Palatino Linotype"/>
          <w:sz w:val="20"/>
          <w:szCs w:val="20"/>
          <w:lang w:val="es-ES"/>
        </w:rPr>
      </w:pPr>
    </w:p>
    <w:p w14:paraId="05C3F01D" w14:textId="77777777" w:rsidR="009976C8" w:rsidRPr="002C1A98" w:rsidRDefault="009976C8">
      <w:pPr>
        <w:rPr>
          <w:rFonts w:ascii="Palatino Linotype" w:eastAsia="Palatino Linotype" w:hAnsi="Palatino Linotype" w:cs="Palatino Linotype"/>
          <w:b/>
          <w:sz w:val="28"/>
          <w:szCs w:val="28"/>
          <w:lang w:val="es-ES"/>
        </w:rPr>
      </w:pPr>
    </w:p>
    <w:p w14:paraId="48DF31F8" w14:textId="77777777" w:rsidR="009976C8" w:rsidRPr="002C1A98" w:rsidRDefault="004200E3">
      <w:pPr>
        <w:rPr>
          <w:rFonts w:ascii="Palatino Linotype" w:eastAsia="Palatino Linotype" w:hAnsi="Palatino Linotype" w:cs="Palatino Linotype"/>
          <w:sz w:val="28"/>
          <w:szCs w:val="28"/>
          <w:lang w:val="es-ES"/>
        </w:rPr>
      </w:pPr>
      <w:r w:rsidRPr="002C1A98">
        <w:rPr>
          <w:rFonts w:ascii="Palatino Linotype" w:eastAsia="Palatino Linotype" w:hAnsi="Palatino Linotype" w:cs="Palatino Linotype"/>
          <w:b/>
          <w:sz w:val="28"/>
          <w:szCs w:val="28"/>
          <w:lang w:val="es-ES"/>
        </w:rPr>
        <w:t>Materiales</w:t>
      </w:r>
    </w:p>
    <w:p w14:paraId="358CE218" w14:textId="77777777"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Folleto </w:t>
      </w:r>
      <w:proofErr w:type="gramStart"/>
      <w:r w:rsidRPr="002C1A98">
        <w:rPr>
          <w:rFonts w:ascii="Palatino Linotype" w:eastAsia="Palatino Linotype" w:hAnsi="Palatino Linotype" w:cs="Palatino Linotype"/>
          <w:sz w:val="20"/>
          <w:szCs w:val="20"/>
          <w:lang w:val="es-ES"/>
        </w:rPr>
        <w:t xml:space="preserve">1  </w:t>
      </w:r>
      <w:r w:rsidRPr="002C1A98">
        <w:rPr>
          <w:rFonts w:ascii="Palatino Linotype" w:eastAsia="Palatino Linotype" w:hAnsi="Palatino Linotype" w:cs="Palatino Linotype"/>
          <w:sz w:val="20"/>
          <w:szCs w:val="20"/>
          <w:lang w:val="es-ES"/>
        </w:rPr>
        <w:tab/>
      </w:r>
      <w:proofErr w:type="gramEnd"/>
      <w:r w:rsidRPr="002C1A98">
        <w:rPr>
          <w:rFonts w:ascii="Palatino Linotype" w:eastAsia="Palatino Linotype" w:hAnsi="Palatino Linotype" w:cs="Palatino Linotype"/>
          <w:sz w:val="20"/>
          <w:szCs w:val="20"/>
          <w:lang w:val="es-ES"/>
        </w:rPr>
        <w:t xml:space="preserve">Presentación de hechos </w:t>
      </w:r>
    </w:p>
    <w:p w14:paraId="78CA74E1" w14:textId="55ECF606"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Folleto </w:t>
      </w:r>
      <w:proofErr w:type="gramStart"/>
      <w:r w:rsidRPr="002C1A98">
        <w:rPr>
          <w:rFonts w:ascii="Palatino Linotype" w:eastAsia="Palatino Linotype" w:hAnsi="Palatino Linotype" w:cs="Palatino Linotype"/>
          <w:sz w:val="20"/>
          <w:szCs w:val="20"/>
          <w:lang w:val="es-ES"/>
        </w:rPr>
        <w:t xml:space="preserve">2  </w:t>
      </w:r>
      <w:r w:rsidRPr="002C1A98">
        <w:rPr>
          <w:rFonts w:ascii="Palatino Linotype" w:eastAsia="Palatino Linotype" w:hAnsi="Palatino Linotype" w:cs="Palatino Linotype"/>
          <w:sz w:val="20"/>
          <w:szCs w:val="20"/>
          <w:lang w:val="es-ES"/>
        </w:rPr>
        <w:tab/>
      </w:r>
      <w:proofErr w:type="gramEnd"/>
      <w:r w:rsidRPr="002C1A98">
        <w:rPr>
          <w:rFonts w:ascii="Palatino Linotype" w:eastAsia="Palatino Linotype" w:hAnsi="Palatino Linotype" w:cs="Palatino Linotype"/>
          <w:sz w:val="20"/>
          <w:szCs w:val="20"/>
          <w:lang w:val="es-ES"/>
        </w:rPr>
        <w:t>Procedimientos para</w:t>
      </w:r>
      <w:r w:rsidR="008D40B0" w:rsidRPr="002C1A98">
        <w:rPr>
          <w:rFonts w:ascii="Palatino Linotype" w:eastAsia="Palatino Linotype" w:hAnsi="Palatino Linotype" w:cs="Palatino Linotype"/>
          <w:sz w:val="20"/>
          <w:szCs w:val="20"/>
          <w:lang w:val="es-ES"/>
        </w:rPr>
        <w:t xml:space="preserve"> el simulacro de</w:t>
      </w:r>
      <w:r w:rsidRPr="002C1A98">
        <w:rPr>
          <w:rFonts w:ascii="Palatino Linotype" w:eastAsia="Palatino Linotype" w:hAnsi="Palatino Linotype" w:cs="Palatino Linotype"/>
          <w:sz w:val="20"/>
          <w:szCs w:val="20"/>
          <w:lang w:val="es-ES"/>
        </w:rPr>
        <w:t xml:space="preserve"> la audiencia de</w:t>
      </w:r>
      <w:r w:rsidR="004A4728" w:rsidRPr="002C1A98">
        <w:rPr>
          <w:rFonts w:ascii="Palatino Linotype" w:eastAsia="Palatino Linotype" w:hAnsi="Palatino Linotype" w:cs="Palatino Linotype"/>
          <w:sz w:val="20"/>
          <w:szCs w:val="20"/>
          <w:lang w:val="es-ES"/>
        </w:rPr>
        <w:t>l</w:t>
      </w:r>
      <w:r w:rsidRPr="002C1A98">
        <w:rPr>
          <w:rFonts w:ascii="Palatino Linotype" w:eastAsia="Palatino Linotype" w:hAnsi="Palatino Linotype" w:cs="Palatino Linotype"/>
          <w:sz w:val="20"/>
          <w:szCs w:val="20"/>
          <w:lang w:val="es-ES"/>
        </w:rPr>
        <w:t xml:space="preserve"> tribunal </w:t>
      </w:r>
    </w:p>
    <w:p w14:paraId="09F2C47E" w14:textId="305F2694"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 xml:space="preserve">- Gault, el </w:t>
      </w:r>
      <w:r w:rsidR="00002A7D" w:rsidRPr="002C1A98">
        <w:rPr>
          <w:rFonts w:ascii="Palatino Linotype" w:eastAsia="Palatino Linotype" w:hAnsi="Palatino Linotype" w:cs="Palatino Linotype"/>
          <w:sz w:val="20"/>
          <w:szCs w:val="20"/>
          <w:lang w:val="es-ES"/>
        </w:rPr>
        <w:t>apelante</w:t>
      </w:r>
      <w:r w:rsidRPr="002C1A98">
        <w:rPr>
          <w:rFonts w:ascii="Palatino Linotype" w:eastAsia="Palatino Linotype" w:hAnsi="Palatino Linotype" w:cs="Palatino Linotype"/>
          <w:sz w:val="20"/>
          <w:szCs w:val="20"/>
          <w:lang w:val="es-ES"/>
        </w:rPr>
        <w:t xml:space="preserve"> </w:t>
      </w:r>
    </w:p>
    <w:p w14:paraId="4168C6B4" w14:textId="77777777"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 xml:space="preserve">- Arizona, el apelado </w:t>
      </w:r>
    </w:p>
    <w:p w14:paraId="6B9BB251" w14:textId="77777777"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 xml:space="preserve">- Panel de jueces </w:t>
      </w:r>
    </w:p>
    <w:p w14:paraId="4F14BFD7" w14:textId="77777777"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Folleto 3</w:t>
      </w:r>
      <w:r w:rsidRPr="002C1A98">
        <w:rPr>
          <w:rFonts w:ascii="Palatino Linotype" w:eastAsia="Palatino Linotype" w:hAnsi="Palatino Linotype" w:cs="Palatino Linotype"/>
          <w:sz w:val="20"/>
          <w:szCs w:val="20"/>
          <w:lang w:val="es-ES"/>
        </w:rPr>
        <w:tab/>
        <w:t xml:space="preserve">Extractos de la decisión de la Corte Suprema de Arizona </w:t>
      </w:r>
    </w:p>
    <w:p w14:paraId="6A108307" w14:textId="2ACE7F8A"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Folleto 4 </w:t>
      </w:r>
      <w:r w:rsidRPr="002C1A98">
        <w:rPr>
          <w:rFonts w:ascii="Palatino Linotype" w:eastAsia="Palatino Linotype" w:hAnsi="Palatino Linotype" w:cs="Palatino Linotype"/>
          <w:sz w:val="20"/>
          <w:szCs w:val="20"/>
          <w:lang w:val="es-ES"/>
        </w:rPr>
        <w:tab/>
        <w:t>Extractos de la decisión de la Corte Suprema de EE.</w:t>
      </w:r>
      <w:r w:rsidR="00084BF2" w:rsidRPr="002C1A98">
        <w:rPr>
          <w:rFonts w:ascii="Palatino Linotype" w:eastAsia="Palatino Linotype" w:hAnsi="Palatino Linotype" w:cs="Palatino Linotype"/>
          <w:sz w:val="20"/>
          <w:szCs w:val="20"/>
          <w:lang w:val="es-ES"/>
        </w:rPr>
        <w:t xml:space="preserve"> UU.</w:t>
      </w:r>
      <w:r w:rsidRPr="002C1A98">
        <w:rPr>
          <w:rFonts w:ascii="Palatino Linotype" w:eastAsia="Palatino Linotype" w:hAnsi="Palatino Linotype" w:cs="Palatino Linotype"/>
          <w:sz w:val="20"/>
          <w:szCs w:val="20"/>
          <w:lang w:val="es-ES"/>
        </w:rPr>
        <w:t xml:space="preserve"> </w:t>
      </w:r>
    </w:p>
    <w:p w14:paraId="167FA147" w14:textId="07C3B6F0" w:rsidR="009976C8" w:rsidRPr="002C1A98" w:rsidRDefault="004200E3" w:rsidP="002D5D2D">
      <w:pPr>
        <w:spacing w:before="2" w:after="2"/>
        <w:ind w:left="1440" w:hanging="1440"/>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Folletos 5</w:t>
      </w:r>
      <w:r w:rsidR="00BB680C"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w:t>
      </w:r>
      <w:r w:rsidR="00472BD9"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 xml:space="preserve">7 </w:t>
      </w:r>
      <w:r w:rsidRPr="002C1A98">
        <w:rPr>
          <w:rFonts w:ascii="Palatino Linotype" w:eastAsia="Palatino Linotype" w:hAnsi="Palatino Linotype" w:cs="Palatino Linotype"/>
          <w:sz w:val="20"/>
          <w:szCs w:val="20"/>
          <w:lang w:val="es-ES"/>
        </w:rPr>
        <w:tab/>
        <w:t>Formularios para</w:t>
      </w:r>
      <w:r w:rsidR="0016630E" w:rsidRPr="002C1A98">
        <w:rPr>
          <w:rFonts w:ascii="Palatino Linotype" w:eastAsia="Palatino Linotype" w:hAnsi="Palatino Linotype" w:cs="Palatino Linotype"/>
          <w:sz w:val="20"/>
          <w:szCs w:val="20"/>
          <w:lang w:val="es-ES"/>
        </w:rPr>
        <w:t xml:space="preserve"> </w:t>
      </w:r>
      <w:r w:rsidR="002D5D2D" w:rsidRPr="002C1A98">
        <w:rPr>
          <w:rFonts w:ascii="Palatino Linotype" w:eastAsia="Palatino Linotype" w:hAnsi="Palatino Linotype" w:cs="Palatino Linotype"/>
          <w:sz w:val="20"/>
          <w:szCs w:val="20"/>
          <w:lang w:val="es-ES"/>
        </w:rPr>
        <w:t xml:space="preserve">que el estudiante </w:t>
      </w:r>
      <w:r w:rsidRPr="002C1A98">
        <w:rPr>
          <w:rFonts w:ascii="Palatino Linotype" w:eastAsia="Palatino Linotype" w:hAnsi="Palatino Linotype" w:cs="Palatino Linotype"/>
          <w:sz w:val="20"/>
          <w:szCs w:val="20"/>
          <w:lang w:val="es-ES"/>
        </w:rPr>
        <w:t>us</w:t>
      </w:r>
      <w:r w:rsidR="002D5D2D" w:rsidRPr="002C1A98">
        <w:rPr>
          <w:rFonts w:ascii="Palatino Linotype" w:eastAsia="Palatino Linotype" w:hAnsi="Palatino Linotype" w:cs="Palatino Linotype"/>
          <w:sz w:val="20"/>
          <w:szCs w:val="20"/>
          <w:lang w:val="es-ES"/>
        </w:rPr>
        <w:t>e</w:t>
      </w:r>
      <w:r w:rsidRPr="002C1A98">
        <w:rPr>
          <w:rFonts w:ascii="Palatino Linotype" w:eastAsia="Palatino Linotype" w:hAnsi="Palatino Linotype" w:cs="Palatino Linotype"/>
          <w:sz w:val="20"/>
          <w:szCs w:val="20"/>
          <w:lang w:val="es-ES"/>
        </w:rPr>
        <w:t xml:space="preserve"> en la preparación del caso </w:t>
      </w:r>
      <w:r w:rsidR="008E6B2E" w:rsidRPr="002C1A98">
        <w:rPr>
          <w:rFonts w:ascii="Palatino Linotype" w:eastAsia="Palatino Linotype" w:hAnsi="Palatino Linotype" w:cs="Palatino Linotype"/>
          <w:sz w:val="20"/>
          <w:szCs w:val="20"/>
          <w:lang w:val="es-ES"/>
        </w:rPr>
        <w:t>o</w:t>
      </w:r>
      <w:r w:rsidRPr="002C1A98">
        <w:rPr>
          <w:rFonts w:ascii="Palatino Linotype" w:eastAsia="Palatino Linotype" w:hAnsi="Palatino Linotype" w:cs="Palatino Linotype"/>
          <w:sz w:val="20"/>
          <w:szCs w:val="20"/>
          <w:lang w:val="es-ES"/>
        </w:rPr>
        <w:t xml:space="preserve"> para la evaluación</w:t>
      </w:r>
      <w:r w:rsidR="00A36C70" w:rsidRPr="002C1A98">
        <w:rPr>
          <w:rFonts w:ascii="Palatino Linotype" w:eastAsia="Palatino Linotype" w:hAnsi="Palatino Linotype" w:cs="Palatino Linotype"/>
          <w:sz w:val="20"/>
          <w:szCs w:val="20"/>
          <w:lang w:val="es-ES"/>
        </w:rPr>
        <w:t>.</w:t>
      </w:r>
    </w:p>
    <w:p w14:paraId="395ACC54" w14:textId="77777777" w:rsidR="009976C8" w:rsidRPr="002C1A98" w:rsidRDefault="009976C8">
      <w:pPr>
        <w:rPr>
          <w:rFonts w:ascii="Palatino Linotype" w:eastAsia="Palatino Linotype" w:hAnsi="Palatino Linotype" w:cs="Palatino Linotype"/>
          <w:b/>
          <w:sz w:val="28"/>
          <w:szCs w:val="28"/>
          <w:lang w:val="es-ES"/>
        </w:rPr>
      </w:pPr>
    </w:p>
    <w:p w14:paraId="6B5D7A72" w14:textId="77777777" w:rsidR="009976C8" w:rsidRPr="002C1A98" w:rsidRDefault="004200E3">
      <w:pPr>
        <w:rPr>
          <w:rFonts w:ascii="Palatino Linotype" w:eastAsia="Palatino Linotype" w:hAnsi="Palatino Linotype" w:cs="Palatino Linotype"/>
          <w:sz w:val="28"/>
          <w:szCs w:val="28"/>
          <w:lang w:val="es-ES"/>
        </w:rPr>
      </w:pPr>
      <w:r w:rsidRPr="002C1A98">
        <w:rPr>
          <w:rFonts w:ascii="Palatino Linotype" w:eastAsia="Palatino Linotype" w:hAnsi="Palatino Linotype" w:cs="Palatino Linotype"/>
          <w:b/>
          <w:sz w:val="28"/>
          <w:szCs w:val="28"/>
          <w:lang w:val="es-ES"/>
        </w:rPr>
        <w:t>Tiempo requerido</w:t>
      </w:r>
    </w:p>
    <w:p w14:paraId="7C2F4FA3" w14:textId="5921E10E"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2</w:t>
      </w:r>
      <w:r w:rsidR="008630DF"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w:t>
      </w:r>
      <w:r w:rsidR="008630DF"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3 períodos de clase</w:t>
      </w:r>
    </w:p>
    <w:p w14:paraId="636D10DC" w14:textId="77777777" w:rsidR="009976C8" w:rsidRPr="002C1A98" w:rsidRDefault="009976C8">
      <w:pPr>
        <w:rPr>
          <w:rFonts w:ascii="Palatino Linotype" w:eastAsia="Palatino Linotype" w:hAnsi="Palatino Linotype" w:cs="Palatino Linotype"/>
          <w:b/>
          <w:sz w:val="28"/>
          <w:szCs w:val="28"/>
          <w:lang w:val="es-ES"/>
        </w:rPr>
      </w:pPr>
      <w:bookmarkStart w:id="0" w:name="_heading=h.885kcuxqjy2s" w:colFirst="0" w:colLast="0"/>
      <w:bookmarkEnd w:id="0"/>
    </w:p>
    <w:p w14:paraId="6A2CBA8F" w14:textId="77777777" w:rsidR="009976C8" w:rsidRPr="002C1A98" w:rsidRDefault="004200E3">
      <w:pPr>
        <w:rPr>
          <w:rFonts w:ascii="Palatino Linotype" w:eastAsia="Palatino Linotype" w:hAnsi="Palatino Linotype" w:cs="Palatino Linotype"/>
          <w:sz w:val="28"/>
          <w:szCs w:val="28"/>
          <w:lang w:val="es-ES"/>
        </w:rPr>
      </w:pPr>
      <w:r w:rsidRPr="002C1A98">
        <w:rPr>
          <w:rFonts w:ascii="Palatino Linotype" w:eastAsia="Palatino Linotype" w:hAnsi="Palatino Linotype" w:cs="Palatino Linotype"/>
          <w:b/>
          <w:sz w:val="28"/>
          <w:szCs w:val="28"/>
          <w:lang w:val="es-ES"/>
        </w:rPr>
        <w:t>Procedimientos</w:t>
      </w:r>
    </w:p>
    <w:p w14:paraId="50FDFCB4" w14:textId="79FD1D5D"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Distribuya el Folleto 1, Presentación de </w:t>
      </w:r>
      <w:r w:rsidR="00B168E7" w:rsidRPr="002C1A98">
        <w:rPr>
          <w:rFonts w:ascii="Palatino Linotype" w:eastAsia="Palatino Linotype" w:hAnsi="Palatino Linotype" w:cs="Palatino Linotype"/>
          <w:sz w:val="20"/>
          <w:szCs w:val="20"/>
          <w:lang w:val="es-ES"/>
        </w:rPr>
        <w:t>H</w:t>
      </w:r>
      <w:r w:rsidRPr="002C1A98">
        <w:rPr>
          <w:rFonts w:ascii="Palatino Linotype" w:eastAsia="Palatino Linotype" w:hAnsi="Palatino Linotype" w:cs="Palatino Linotype"/>
          <w:sz w:val="20"/>
          <w:szCs w:val="20"/>
          <w:lang w:val="es-ES"/>
        </w:rPr>
        <w:t xml:space="preserve">echos (pág. </w:t>
      </w:r>
      <w:r w:rsidR="006346B8" w:rsidRPr="002C1A98">
        <w:rPr>
          <w:rFonts w:ascii="Palatino Linotype" w:eastAsia="Palatino Linotype" w:hAnsi="Palatino Linotype" w:cs="Palatino Linotype"/>
          <w:sz w:val="20"/>
          <w:szCs w:val="20"/>
          <w:lang w:val="es-ES"/>
        </w:rPr>
        <w:t>4</w:t>
      </w:r>
      <w:r w:rsidRPr="002C1A98">
        <w:rPr>
          <w:rFonts w:ascii="Palatino Linotype" w:eastAsia="Palatino Linotype" w:hAnsi="Palatino Linotype" w:cs="Palatino Linotype"/>
          <w:sz w:val="20"/>
          <w:szCs w:val="20"/>
          <w:lang w:val="es-ES"/>
        </w:rPr>
        <w:t xml:space="preserve">). </w:t>
      </w:r>
      <w:r w:rsidR="00B168E7" w:rsidRPr="002C1A98">
        <w:rPr>
          <w:rFonts w:ascii="Palatino Linotype" w:eastAsia="Palatino Linotype" w:hAnsi="Palatino Linotype" w:cs="Palatino Linotype"/>
          <w:sz w:val="20"/>
          <w:szCs w:val="20"/>
          <w:lang w:val="es-ES"/>
        </w:rPr>
        <w:t>Permita</w:t>
      </w:r>
      <w:r w:rsidRPr="002C1A98">
        <w:rPr>
          <w:rFonts w:ascii="Palatino Linotype" w:eastAsia="Palatino Linotype" w:hAnsi="Palatino Linotype" w:cs="Palatino Linotype"/>
          <w:sz w:val="20"/>
          <w:szCs w:val="20"/>
          <w:lang w:val="es-ES"/>
        </w:rPr>
        <w:t xml:space="preserve"> que los estudiantes lean y estudien el </w:t>
      </w:r>
      <w:r w:rsidR="005A0D14" w:rsidRPr="002C1A98">
        <w:rPr>
          <w:rFonts w:ascii="Palatino Linotype" w:eastAsia="Palatino Linotype" w:hAnsi="Palatino Linotype" w:cs="Palatino Linotype"/>
          <w:sz w:val="20"/>
          <w:szCs w:val="20"/>
          <w:lang w:val="es-ES"/>
        </w:rPr>
        <w:t>p</w:t>
      </w:r>
      <w:r w:rsidRPr="002C1A98">
        <w:rPr>
          <w:rFonts w:ascii="Palatino Linotype" w:eastAsia="Palatino Linotype" w:hAnsi="Palatino Linotype" w:cs="Palatino Linotype"/>
          <w:sz w:val="20"/>
          <w:szCs w:val="20"/>
          <w:lang w:val="es-ES"/>
        </w:rPr>
        <w:t xml:space="preserve">atrón de </w:t>
      </w:r>
      <w:r w:rsidR="00B27BF3" w:rsidRPr="002C1A98">
        <w:rPr>
          <w:rFonts w:ascii="Palatino Linotype" w:eastAsia="Palatino Linotype" w:hAnsi="Palatino Linotype" w:cs="Palatino Linotype"/>
          <w:sz w:val="20"/>
          <w:szCs w:val="20"/>
          <w:lang w:val="es-ES"/>
        </w:rPr>
        <w:t xml:space="preserve">los </w:t>
      </w:r>
      <w:r w:rsidR="005A0D14" w:rsidRPr="002C1A98">
        <w:rPr>
          <w:rFonts w:ascii="Palatino Linotype" w:eastAsia="Palatino Linotype" w:hAnsi="Palatino Linotype" w:cs="Palatino Linotype"/>
          <w:sz w:val="20"/>
          <w:szCs w:val="20"/>
          <w:lang w:val="es-ES"/>
        </w:rPr>
        <w:t>h</w:t>
      </w:r>
      <w:r w:rsidRPr="002C1A98">
        <w:rPr>
          <w:rFonts w:ascii="Palatino Linotype" w:eastAsia="Palatino Linotype" w:hAnsi="Palatino Linotype" w:cs="Palatino Linotype"/>
          <w:sz w:val="20"/>
          <w:szCs w:val="20"/>
          <w:lang w:val="es-ES"/>
        </w:rPr>
        <w:t>echos. Divida la clase en dos o tres grupos de nueve estudiantes</w:t>
      </w:r>
      <w:r w:rsidR="00084BF2" w:rsidRPr="002C1A98">
        <w:rPr>
          <w:rFonts w:ascii="Palatino Linotype" w:eastAsia="Palatino Linotype" w:hAnsi="Palatino Linotype" w:cs="Palatino Linotype"/>
          <w:sz w:val="20"/>
          <w:szCs w:val="20"/>
          <w:lang w:val="es-ES"/>
        </w:rPr>
        <w:t xml:space="preserve"> cada uno</w:t>
      </w:r>
      <w:r w:rsidRPr="002C1A98">
        <w:rPr>
          <w:rFonts w:ascii="Palatino Linotype" w:eastAsia="Palatino Linotype" w:hAnsi="Palatino Linotype" w:cs="Palatino Linotype"/>
          <w:sz w:val="20"/>
          <w:szCs w:val="20"/>
          <w:lang w:val="es-ES"/>
        </w:rPr>
        <w:t xml:space="preserve">. Ajuste el tamaño de los grupos según el número de estudiantes </w:t>
      </w:r>
      <w:r w:rsidR="00084BF2" w:rsidRPr="002C1A98">
        <w:rPr>
          <w:rFonts w:ascii="Palatino Linotype" w:eastAsia="Palatino Linotype" w:hAnsi="Palatino Linotype" w:cs="Palatino Linotype"/>
          <w:sz w:val="20"/>
          <w:szCs w:val="20"/>
          <w:lang w:val="es-ES"/>
        </w:rPr>
        <w:t>de</w:t>
      </w:r>
      <w:r w:rsidRPr="002C1A98">
        <w:rPr>
          <w:rFonts w:ascii="Palatino Linotype" w:eastAsia="Palatino Linotype" w:hAnsi="Palatino Linotype" w:cs="Palatino Linotype"/>
          <w:sz w:val="20"/>
          <w:szCs w:val="20"/>
          <w:lang w:val="es-ES"/>
        </w:rPr>
        <w:t xml:space="preserve"> la clase. Tres estudiantes del grupo servirán como abogados de Gerald Gault, el apelante. Otros tres estudiantes servirán como abogados en representación del estado de Arizona, el apelado. Los tres estudiantes restantes servirán como</w:t>
      </w:r>
      <w:r w:rsidR="00582BEB"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panel de jueces que tomará una decisión en el caso.</w:t>
      </w:r>
    </w:p>
    <w:p w14:paraId="3AD46FCA" w14:textId="77777777" w:rsidR="009976C8" w:rsidRPr="002C1A98" w:rsidRDefault="009976C8">
      <w:pPr>
        <w:spacing w:before="2" w:after="2"/>
        <w:rPr>
          <w:rFonts w:ascii="Palatino Linotype" w:eastAsia="Palatino Linotype" w:hAnsi="Palatino Linotype" w:cs="Palatino Linotype"/>
          <w:sz w:val="20"/>
          <w:szCs w:val="20"/>
          <w:lang w:val="es-ES"/>
        </w:rPr>
      </w:pPr>
    </w:p>
    <w:p w14:paraId="02D16F87" w14:textId="71F45B8B"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El equipo de Gault leerá y estudiará </w:t>
      </w:r>
      <w:r w:rsidR="00317426" w:rsidRPr="002C1A98">
        <w:rPr>
          <w:rFonts w:ascii="Palatino Linotype" w:eastAsia="Palatino Linotype" w:hAnsi="Palatino Linotype" w:cs="Palatino Linotype"/>
          <w:sz w:val="20"/>
          <w:szCs w:val="20"/>
          <w:lang w:val="es-ES"/>
        </w:rPr>
        <w:t xml:space="preserve">la pág. </w:t>
      </w:r>
      <w:r w:rsidR="006346B8" w:rsidRPr="002C1A98">
        <w:rPr>
          <w:rFonts w:ascii="Palatino Linotype" w:eastAsia="Palatino Linotype" w:hAnsi="Palatino Linotype" w:cs="Palatino Linotype"/>
          <w:sz w:val="20"/>
          <w:szCs w:val="20"/>
          <w:lang w:val="es-ES"/>
        </w:rPr>
        <w:t>5</w:t>
      </w:r>
      <w:r w:rsidR="00317426" w:rsidRPr="002C1A98">
        <w:rPr>
          <w:rFonts w:ascii="Palatino Linotype" w:eastAsia="Palatino Linotype" w:hAnsi="Palatino Linotype" w:cs="Palatino Linotype"/>
          <w:sz w:val="20"/>
          <w:szCs w:val="20"/>
          <w:lang w:val="es-ES"/>
        </w:rPr>
        <w:t xml:space="preserve"> d</w:t>
      </w:r>
      <w:r w:rsidRPr="002C1A98">
        <w:rPr>
          <w:rFonts w:ascii="Palatino Linotype" w:eastAsia="Palatino Linotype" w:hAnsi="Palatino Linotype" w:cs="Palatino Linotype"/>
          <w:sz w:val="20"/>
          <w:szCs w:val="20"/>
          <w:lang w:val="es-ES"/>
        </w:rPr>
        <w:t>el Folleto 2</w:t>
      </w:r>
      <w:r w:rsidR="00317426" w:rsidRPr="002C1A98">
        <w:rPr>
          <w:rFonts w:ascii="Palatino Linotype" w:eastAsia="Palatino Linotype" w:hAnsi="Palatino Linotype" w:cs="Palatino Linotype"/>
          <w:sz w:val="20"/>
          <w:szCs w:val="20"/>
          <w:lang w:val="es-ES"/>
        </w:rPr>
        <w:t xml:space="preserve"> y los </w:t>
      </w:r>
      <w:r w:rsidR="00E73C64" w:rsidRPr="002C1A98">
        <w:rPr>
          <w:rFonts w:ascii="Palatino Linotype" w:eastAsia="Palatino Linotype" w:hAnsi="Palatino Linotype" w:cs="Palatino Linotype"/>
          <w:sz w:val="20"/>
          <w:szCs w:val="20"/>
          <w:lang w:val="es-ES"/>
        </w:rPr>
        <w:t>Extractos de la Decisión de la Corte Suprema de los Estados Unidos (</w:t>
      </w:r>
      <w:r w:rsidR="00DC79FA" w:rsidRPr="002C1A98">
        <w:rPr>
          <w:rFonts w:ascii="Palatino Linotype" w:eastAsia="Palatino Linotype" w:hAnsi="Palatino Linotype" w:cs="Palatino Linotype"/>
          <w:sz w:val="20"/>
          <w:szCs w:val="20"/>
          <w:lang w:val="es-ES"/>
        </w:rPr>
        <w:t>págs.</w:t>
      </w:r>
      <w:r w:rsidR="00E73C64" w:rsidRPr="002C1A98">
        <w:rPr>
          <w:rFonts w:ascii="Palatino Linotype" w:eastAsia="Palatino Linotype" w:hAnsi="Palatino Linotype" w:cs="Palatino Linotype"/>
          <w:sz w:val="20"/>
          <w:szCs w:val="20"/>
          <w:lang w:val="es-ES"/>
        </w:rPr>
        <w:t xml:space="preserve"> </w:t>
      </w:r>
      <w:r w:rsidR="00F50AB3" w:rsidRPr="002C1A98">
        <w:rPr>
          <w:rFonts w:ascii="Palatino Linotype" w:eastAsia="Palatino Linotype" w:hAnsi="Palatino Linotype" w:cs="Palatino Linotype"/>
          <w:sz w:val="20"/>
          <w:szCs w:val="20"/>
          <w:lang w:val="es-ES"/>
        </w:rPr>
        <w:t>10-11</w:t>
      </w:r>
      <w:r w:rsidR="00E73C64"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290C21" w:rsidRPr="002C1A98">
        <w:rPr>
          <w:rFonts w:ascii="Palatino Linotype" w:eastAsia="Palatino Linotype" w:hAnsi="Palatino Linotype" w:cs="Palatino Linotype"/>
          <w:sz w:val="20"/>
          <w:szCs w:val="20"/>
          <w:lang w:val="es-ES"/>
        </w:rPr>
        <w:t>d</w:t>
      </w:r>
      <w:r w:rsidRPr="002C1A98">
        <w:rPr>
          <w:rFonts w:ascii="Palatino Linotype" w:eastAsia="Palatino Linotype" w:hAnsi="Palatino Linotype" w:cs="Palatino Linotype"/>
          <w:sz w:val="20"/>
          <w:szCs w:val="20"/>
          <w:lang w:val="es-ES"/>
        </w:rPr>
        <w:t>el Folleto 4. El equipo de Arizona leerá y estudiará el Folleto 2</w:t>
      </w:r>
      <w:r w:rsidR="00084BF2" w:rsidRPr="002C1A98">
        <w:rPr>
          <w:rFonts w:ascii="Palatino Linotype" w:eastAsia="Palatino Linotype" w:hAnsi="Palatino Linotype" w:cs="Palatino Linotype"/>
          <w:sz w:val="20"/>
          <w:szCs w:val="20"/>
          <w:lang w:val="es-ES"/>
        </w:rPr>
        <w:t xml:space="preserve"> (</w:t>
      </w:r>
      <w:r w:rsidR="000E6BB6" w:rsidRPr="002C1A98">
        <w:rPr>
          <w:rFonts w:ascii="Palatino Linotype" w:eastAsia="Palatino Linotype" w:hAnsi="Palatino Linotype" w:cs="Palatino Linotype"/>
          <w:sz w:val="20"/>
          <w:szCs w:val="20"/>
          <w:lang w:val="es-ES"/>
        </w:rPr>
        <w:t>p</w:t>
      </w:r>
      <w:r w:rsidR="001B396A" w:rsidRPr="002C1A98">
        <w:rPr>
          <w:rFonts w:ascii="Palatino Linotype" w:eastAsia="Palatino Linotype" w:hAnsi="Palatino Linotype" w:cs="Palatino Linotype"/>
          <w:sz w:val="20"/>
          <w:szCs w:val="20"/>
          <w:lang w:val="es-ES"/>
        </w:rPr>
        <w:t>ág</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181805" w:rsidRPr="002C1A98">
        <w:rPr>
          <w:rFonts w:ascii="Palatino Linotype" w:eastAsia="Palatino Linotype" w:hAnsi="Palatino Linotype" w:cs="Palatino Linotype"/>
          <w:sz w:val="20"/>
          <w:szCs w:val="20"/>
          <w:lang w:val="es-ES"/>
        </w:rPr>
        <w:t>6</w:t>
      </w:r>
      <w:r w:rsidRPr="002C1A98">
        <w:rPr>
          <w:rFonts w:ascii="Palatino Linotype" w:eastAsia="Palatino Linotype" w:hAnsi="Palatino Linotype" w:cs="Palatino Linotype"/>
          <w:sz w:val="20"/>
          <w:szCs w:val="20"/>
          <w:lang w:val="es-ES"/>
        </w:rPr>
        <w:t>) y el Folleto 3 Extractos de la Decisión de la Corte Suprema de Arizona</w:t>
      </w:r>
      <w:r w:rsidR="00084BF2" w:rsidRPr="002C1A98">
        <w:rPr>
          <w:rFonts w:ascii="Palatino Linotype" w:eastAsia="Palatino Linotype" w:hAnsi="Palatino Linotype" w:cs="Palatino Linotype"/>
          <w:sz w:val="20"/>
          <w:szCs w:val="20"/>
          <w:lang w:val="es-ES"/>
        </w:rPr>
        <w:t>,</w:t>
      </w:r>
      <w:r w:rsidR="00775B42" w:rsidRPr="002C1A98">
        <w:rPr>
          <w:rFonts w:ascii="Palatino Linotype" w:eastAsia="Palatino Linotype" w:hAnsi="Palatino Linotype" w:cs="Palatino Linotype"/>
          <w:sz w:val="20"/>
          <w:szCs w:val="20"/>
          <w:lang w:val="es-ES"/>
        </w:rPr>
        <w:t xml:space="preserve"> (</w:t>
      </w:r>
      <w:r w:rsidR="00084BF2" w:rsidRPr="002C1A98">
        <w:rPr>
          <w:rFonts w:ascii="Palatino Linotype" w:eastAsia="Palatino Linotype" w:hAnsi="Palatino Linotype" w:cs="Palatino Linotype"/>
          <w:sz w:val="20"/>
          <w:szCs w:val="20"/>
          <w:lang w:val="es-ES"/>
        </w:rPr>
        <w:t>p</w:t>
      </w:r>
      <w:r w:rsidR="00775B42" w:rsidRPr="002C1A98">
        <w:rPr>
          <w:rFonts w:ascii="Palatino Linotype" w:eastAsia="Palatino Linotype" w:hAnsi="Palatino Linotype" w:cs="Palatino Linotype"/>
          <w:sz w:val="20"/>
          <w:szCs w:val="20"/>
          <w:lang w:val="es-ES"/>
        </w:rPr>
        <w:t>ág</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181805" w:rsidRPr="002C1A98">
        <w:rPr>
          <w:rFonts w:ascii="Palatino Linotype" w:eastAsia="Palatino Linotype" w:hAnsi="Palatino Linotype" w:cs="Palatino Linotype"/>
          <w:sz w:val="20"/>
          <w:szCs w:val="20"/>
          <w:lang w:val="es-ES"/>
        </w:rPr>
        <w:t>9</w:t>
      </w:r>
      <w:r w:rsidR="00775B4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El panel de jueces leerá y estudiará el Folleto 2, p</w:t>
      </w:r>
      <w:r w:rsidR="006F6D1A" w:rsidRPr="002C1A98">
        <w:rPr>
          <w:rFonts w:ascii="Palatino Linotype" w:eastAsia="Palatino Linotype" w:hAnsi="Palatino Linotype" w:cs="Palatino Linotype"/>
          <w:sz w:val="20"/>
          <w:szCs w:val="20"/>
          <w:lang w:val="es-ES"/>
        </w:rPr>
        <w:t>ág</w:t>
      </w:r>
      <w:r w:rsidR="00084BF2" w:rsidRPr="002C1A98">
        <w:rPr>
          <w:rFonts w:ascii="Palatino Linotype" w:eastAsia="Palatino Linotype" w:hAnsi="Palatino Linotype" w:cs="Palatino Linotype"/>
          <w:sz w:val="20"/>
          <w:szCs w:val="20"/>
          <w:lang w:val="es-ES"/>
        </w:rPr>
        <w:t xml:space="preserve">. </w:t>
      </w:r>
      <w:r w:rsidR="00927E23" w:rsidRPr="002C1A98">
        <w:rPr>
          <w:rFonts w:ascii="Palatino Linotype" w:eastAsia="Palatino Linotype" w:hAnsi="Palatino Linotype" w:cs="Palatino Linotype"/>
          <w:sz w:val="20"/>
          <w:szCs w:val="20"/>
          <w:lang w:val="es-ES"/>
        </w:rPr>
        <w:t>7</w:t>
      </w:r>
      <w:r w:rsidRPr="002C1A98">
        <w:rPr>
          <w:rFonts w:ascii="Palatino Linotype" w:eastAsia="Palatino Linotype" w:hAnsi="Palatino Linotype" w:cs="Palatino Linotype"/>
          <w:sz w:val="20"/>
          <w:szCs w:val="20"/>
          <w:lang w:val="es-ES"/>
        </w:rPr>
        <w:t xml:space="preserve">, así como los Folletos 3 y 4 </w:t>
      </w:r>
      <w:r w:rsidR="00084BF2" w:rsidRPr="002C1A98">
        <w:rPr>
          <w:rFonts w:ascii="Palatino Linotype" w:eastAsia="Palatino Linotype" w:hAnsi="Palatino Linotype" w:cs="Palatino Linotype"/>
          <w:sz w:val="20"/>
          <w:szCs w:val="20"/>
          <w:lang w:val="es-ES"/>
        </w:rPr>
        <w:t xml:space="preserve">con </w:t>
      </w:r>
      <w:r w:rsidRPr="002C1A98">
        <w:rPr>
          <w:rFonts w:ascii="Palatino Linotype" w:eastAsia="Palatino Linotype" w:hAnsi="Palatino Linotype" w:cs="Palatino Linotype"/>
          <w:sz w:val="20"/>
          <w:szCs w:val="20"/>
          <w:lang w:val="es-ES"/>
        </w:rPr>
        <w:t>extractos de ambas cortes supremas (p</w:t>
      </w:r>
      <w:r w:rsidR="006F6D1A" w:rsidRPr="002C1A98">
        <w:rPr>
          <w:rFonts w:ascii="Palatino Linotype" w:eastAsia="Palatino Linotype" w:hAnsi="Palatino Linotype" w:cs="Palatino Linotype"/>
          <w:sz w:val="20"/>
          <w:szCs w:val="20"/>
          <w:lang w:val="es-ES"/>
        </w:rPr>
        <w:t>ágs</w:t>
      </w:r>
      <w:r w:rsidR="00084BF2" w:rsidRPr="002C1A98">
        <w:rPr>
          <w:rFonts w:ascii="Palatino Linotype" w:eastAsia="Palatino Linotype" w:hAnsi="Palatino Linotype" w:cs="Palatino Linotype"/>
          <w:sz w:val="20"/>
          <w:szCs w:val="20"/>
          <w:lang w:val="es-ES"/>
        </w:rPr>
        <w:t xml:space="preserve">. </w:t>
      </w:r>
      <w:r w:rsidR="00436AD1" w:rsidRPr="002C1A98">
        <w:rPr>
          <w:rFonts w:ascii="Palatino Linotype" w:eastAsia="Palatino Linotype" w:hAnsi="Palatino Linotype" w:cs="Palatino Linotype"/>
          <w:sz w:val="20"/>
          <w:szCs w:val="20"/>
          <w:lang w:val="es-ES"/>
        </w:rPr>
        <w:t>8-11</w:t>
      </w:r>
      <w:r w:rsidRPr="002C1A98">
        <w:rPr>
          <w:rFonts w:ascii="Palatino Linotype" w:eastAsia="Palatino Linotype" w:hAnsi="Palatino Linotype" w:cs="Palatino Linotype"/>
          <w:sz w:val="20"/>
          <w:szCs w:val="20"/>
          <w:lang w:val="es-ES"/>
        </w:rPr>
        <w:t>).</w:t>
      </w:r>
    </w:p>
    <w:p w14:paraId="37B04B09" w14:textId="77777777" w:rsidR="009976C8" w:rsidRPr="002C1A98" w:rsidRDefault="009976C8">
      <w:pPr>
        <w:spacing w:before="2" w:after="2"/>
        <w:rPr>
          <w:rFonts w:ascii="Palatino Linotype" w:eastAsia="Palatino Linotype" w:hAnsi="Palatino Linotype" w:cs="Palatino Linotype"/>
          <w:sz w:val="20"/>
          <w:szCs w:val="20"/>
          <w:lang w:val="es-ES"/>
        </w:rPr>
      </w:pPr>
    </w:p>
    <w:p w14:paraId="013B6C92" w14:textId="3DB6F03C"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Antes de comenzar el</w:t>
      </w:r>
      <w:r w:rsidR="001719F4" w:rsidRPr="002C1A98">
        <w:rPr>
          <w:rFonts w:ascii="Palatino Linotype" w:eastAsia="Palatino Linotype" w:hAnsi="Palatino Linotype" w:cs="Palatino Linotype"/>
          <w:sz w:val="20"/>
          <w:szCs w:val="20"/>
          <w:lang w:val="es-ES"/>
        </w:rPr>
        <w:t xml:space="preserve"> simulacro de</w:t>
      </w:r>
      <w:r w:rsidRPr="002C1A98">
        <w:rPr>
          <w:rFonts w:ascii="Palatino Linotype" w:eastAsia="Palatino Linotype" w:hAnsi="Palatino Linotype" w:cs="Palatino Linotype"/>
          <w:sz w:val="20"/>
          <w:szCs w:val="20"/>
          <w:lang w:val="es-ES"/>
        </w:rPr>
        <w:t xml:space="preserve"> tribunal, todos los estudiantes asignados como jueces se reunirán </w:t>
      </w:r>
      <w:r w:rsidR="00084BF2" w:rsidRPr="002C1A98">
        <w:rPr>
          <w:rFonts w:ascii="Palatino Linotype" w:eastAsia="Palatino Linotype" w:hAnsi="Palatino Linotype" w:cs="Palatino Linotype"/>
          <w:sz w:val="20"/>
          <w:szCs w:val="20"/>
          <w:lang w:val="es-ES"/>
        </w:rPr>
        <w:t>para</w:t>
      </w:r>
      <w:r w:rsidRPr="002C1A98">
        <w:rPr>
          <w:rFonts w:ascii="Palatino Linotype" w:eastAsia="Palatino Linotype" w:hAnsi="Palatino Linotype" w:cs="Palatino Linotype"/>
          <w:sz w:val="20"/>
          <w:szCs w:val="20"/>
          <w:lang w:val="es-ES"/>
        </w:rPr>
        <w:t xml:space="preserve"> discutir el caso. Lo mismo ocurrirá con todos los estudiantes asignados a los equipos de Gault y Arizona</w:t>
      </w:r>
      <w:r w:rsidR="00A5439E" w:rsidRPr="002C1A98">
        <w:rPr>
          <w:rFonts w:ascii="Palatino Linotype" w:eastAsia="Palatino Linotype" w:hAnsi="Palatino Linotype" w:cs="Palatino Linotype"/>
          <w:sz w:val="20"/>
          <w:szCs w:val="20"/>
          <w:lang w:val="es-ES"/>
        </w:rPr>
        <w:t xml:space="preserve"> y con</w:t>
      </w:r>
      <w:r w:rsidRPr="002C1A98">
        <w:rPr>
          <w:rFonts w:ascii="Palatino Linotype" w:eastAsia="Palatino Linotype" w:hAnsi="Palatino Linotype" w:cs="Palatino Linotype"/>
          <w:sz w:val="20"/>
          <w:szCs w:val="20"/>
          <w:lang w:val="es-ES"/>
        </w:rPr>
        <w:t xml:space="preserve"> los equipos de litigantes de apoyo. Después de completar estas reuniones, los estudiantes se volverán a reunir en sus grupos asignados, completarán su investigación y prepararán sus argumentos o preguntas. Los estudiantes deben consultar con los </w:t>
      </w:r>
      <w:r w:rsidR="00084BF2" w:rsidRPr="002C1A98">
        <w:rPr>
          <w:rFonts w:ascii="Palatino Linotype" w:eastAsia="Palatino Linotype" w:hAnsi="Palatino Linotype" w:cs="Palatino Linotype"/>
          <w:sz w:val="20"/>
          <w:szCs w:val="20"/>
          <w:lang w:val="es-ES"/>
        </w:rPr>
        <w:t>demá</w:t>
      </w:r>
      <w:r w:rsidRPr="002C1A98">
        <w:rPr>
          <w:rFonts w:ascii="Palatino Linotype" w:eastAsia="Palatino Linotype" w:hAnsi="Palatino Linotype" w:cs="Palatino Linotype"/>
          <w:sz w:val="20"/>
          <w:szCs w:val="20"/>
          <w:lang w:val="es-ES"/>
        </w:rPr>
        <w:t>s miembros del equipo durante la preparación.</w:t>
      </w:r>
      <w:r w:rsidR="00401A91" w:rsidRPr="002C1A98">
        <w:rPr>
          <w:rFonts w:ascii="Palatino Linotype" w:eastAsia="Palatino Linotype" w:hAnsi="Palatino Linotype" w:cs="Palatino Linotype"/>
          <w:color w:val="EE0000"/>
          <w:sz w:val="20"/>
          <w:szCs w:val="20"/>
          <w:lang w:val="es-ES"/>
        </w:rPr>
        <w:t xml:space="preserve"> </w:t>
      </w:r>
      <w:r w:rsidRPr="002C1A98">
        <w:rPr>
          <w:rFonts w:ascii="Palatino Linotype" w:eastAsia="Palatino Linotype" w:hAnsi="Palatino Linotype" w:cs="Palatino Linotype"/>
          <w:sz w:val="20"/>
          <w:szCs w:val="20"/>
          <w:lang w:val="es-ES"/>
        </w:rPr>
        <w:t xml:space="preserve"> Los argumentos orales son</w:t>
      </w:r>
      <w:r w:rsidR="00A75B73" w:rsidRPr="002C1A98">
        <w:rPr>
          <w:rFonts w:ascii="Palatino Linotype" w:eastAsia="Palatino Linotype" w:hAnsi="Palatino Linotype" w:cs="Palatino Linotype"/>
          <w:sz w:val="20"/>
          <w:szCs w:val="20"/>
          <w:lang w:val="es-ES"/>
        </w:rPr>
        <w:t xml:space="preserve"> producto de</w:t>
      </w:r>
      <w:r w:rsidRPr="002C1A98">
        <w:rPr>
          <w:rFonts w:ascii="Palatino Linotype" w:eastAsia="Palatino Linotype" w:hAnsi="Palatino Linotype" w:cs="Palatino Linotype"/>
          <w:sz w:val="20"/>
          <w:szCs w:val="20"/>
          <w:lang w:val="es-ES"/>
        </w:rPr>
        <w:t xml:space="preserve"> un esfuerzo conjunto. Una vez </w:t>
      </w:r>
      <w:r w:rsidR="00084BF2" w:rsidRPr="002C1A98">
        <w:rPr>
          <w:rFonts w:ascii="Palatino Linotype" w:eastAsia="Palatino Linotype" w:hAnsi="Palatino Linotype" w:cs="Palatino Linotype"/>
          <w:sz w:val="20"/>
          <w:szCs w:val="20"/>
          <w:lang w:val="es-ES"/>
        </w:rPr>
        <w:t>completa</w:t>
      </w:r>
      <w:r w:rsidR="0017416C" w:rsidRPr="002C1A98">
        <w:rPr>
          <w:rFonts w:ascii="Palatino Linotype" w:eastAsia="Palatino Linotype" w:hAnsi="Palatino Linotype" w:cs="Palatino Linotype"/>
          <w:sz w:val="20"/>
          <w:szCs w:val="20"/>
          <w:lang w:val="es-ES"/>
        </w:rPr>
        <w:t>das</w:t>
      </w:r>
      <w:r w:rsidRPr="002C1A98">
        <w:rPr>
          <w:rFonts w:ascii="Palatino Linotype" w:eastAsia="Palatino Linotype" w:hAnsi="Palatino Linotype" w:cs="Palatino Linotype"/>
          <w:sz w:val="20"/>
          <w:szCs w:val="20"/>
          <w:lang w:val="es-ES"/>
        </w:rPr>
        <w:t xml:space="preserve"> las sesiones preliminares, comenzará el</w:t>
      </w:r>
      <w:r w:rsidR="00AC7419" w:rsidRPr="002C1A98">
        <w:rPr>
          <w:rFonts w:ascii="Palatino Linotype" w:eastAsia="Palatino Linotype" w:hAnsi="Palatino Linotype" w:cs="Palatino Linotype"/>
          <w:sz w:val="20"/>
          <w:szCs w:val="20"/>
          <w:lang w:val="es-ES"/>
        </w:rPr>
        <w:t xml:space="preserve"> simulacro de</w:t>
      </w:r>
      <w:r w:rsidRPr="002C1A98">
        <w:rPr>
          <w:rFonts w:ascii="Palatino Linotype" w:eastAsia="Palatino Linotype" w:hAnsi="Palatino Linotype" w:cs="Palatino Linotype"/>
          <w:sz w:val="20"/>
          <w:szCs w:val="20"/>
          <w:lang w:val="es-ES"/>
        </w:rPr>
        <w:t xml:space="preserve"> tribunal. El </w:t>
      </w:r>
      <w:r w:rsidR="0089180F" w:rsidRPr="002C1A98">
        <w:rPr>
          <w:rFonts w:ascii="Palatino Linotype" w:eastAsia="Palatino Linotype" w:hAnsi="Palatino Linotype" w:cs="Palatino Linotype"/>
          <w:sz w:val="20"/>
          <w:szCs w:val="20"/>
          <w:lang w:val="es-ES"/>
        </w:rPr>
        <w:t xml:space="preserve">simulacro de </w:t>
      </w:r>
      <w:r w:rsidRPr="002C1A98">
        <w:rPr>
          <w:rFonts w:ascii="Palatino Linotype" w:eastAsia="Palatino Linotype" w:hAnsi="Palatino Linotype" w:cs="Palatino Linotype"/>
          <w:sz w:val="20"/>
          <w:szCs w:val="20"/>
          <w:lang w:val="es-ES"/>
        </w:rPr>
        <w:t xml:space="preserve">tribunal </w:t>
      </w:r>
      <w:r w:rsidR="00F65C04" w:rsidRPr="002C1A98">
        <w:rPr>
          <w:rFonts w:ascii="Palatino Linotype" w:eastAsia="Palatino Linotype" w:hAnsi="Palatino Linotype" w:cs="Palatino Linotype"/>
          <w:sz w:val="20"/>
          <w:szCs w:val="20"/>
          <w:lang w:val="es-ES"/>
        </w:rPr>
        <w:t>podrá</w:t>
      </w:r>
      <w:r w:rsidRPr="002C1A98">
        <w:rPr>
          <w:rFonts w:ascii="Palatino Linotype" w:eastAsia="Palatino Linotype" w:hAnsi="Palatino Linotype" w:cs="Palatino Linotype"/>
          <w:sz w:val="20"/>
          <w:szCs w:val="20"/>
          <w:lang w:val="es-ES"/>
        </w:rPr>
        <w:t xml:space="preserve"> </w:t>
      </w:r>
      <w:r w:rsidR="00DC7B53" w:rsidRPr="002C1A98">
        <w:rPr>
          <w:rFonts w:ascii="Palatino Linotype" w:eastAsia="Palatino Linotype" w:hAnsi="Palatino Linotype" w:cs="Palatino Linotype"/>
          <w:sz w:val="20"/>
          <w:szCs w:val="20"/>
          <w:lang w:val="es-ES"/>
        </w:rPr>
        <w:t>demorar</w:t>
      </w:r>
      <w:r w:rsidRPr="002C1A98">
        <w:rPr>
          <w:rFonts w:ascii="Palatino Linotype" w:eastAsia="Palatino Linotype" w:hAnsi="Palatino Linotype" w:cs="Palatino Linotype"/>
          <w:sz w:val="20"/>
          <w:szCs w:val="20"/>
          <w:lang w:val="es-ES"/>
        </w:rPr>
        <w:t xml:space="preserve"> varias sesiones de clase y podría i</w:t>
      </w:r>
      <w:r w:rsidR="00084BF2" w:rsidRPr="002C1A98">
        <w:rPr>
          <w:rFonts w:ascii="Palatino Linotype" w:eastAsia="Palatino Linotype" w:hAnsi="Palatino Linotype" w:cs="Palatino Linotype"/>
          <w:sz w:val="20"/>
          <w:szCs w:val="20"/>
          <w:lang w:val="es-ES"/>
        </w:rPr>
        <w:t>mplic</w:t>
      </w:r>
      <w:r w:rsidRPr="002C1A98">
        <w:rPr>
          <w:rFonts w:ascii="Palatino Linotype" w:eastAsia="Palatino Linotype" w:hAnsi="Palatino Linotype" w:cs="Palatino Linotype"/>
          <w:sz w:val="20"/>
          <w:szCs w:val="20"/>
          <w:lang w:val="es-ES"/>
        </w:rPr>
        <w:t xml:space="preserve">ar investigación y preparación </w:t>
      </w:r>
      <w:r w:rsidR="00DC7B53" w:rsidRPr="002C1A98">
        <w:rPr>
          <w:rFonts w:ascii="Palatino Linotype" w:eastAsia="Palatino Linotype" w:hAnsi="Palatino Linotype" w:cs="Palatino Linotype"/>
          <w:sz w:val="20"/>
          <w:szCs w:val="20"/>
          <w:lang w:val="es-ES"/>
        </w:rPr>
        <w:t>por fuera de la clase</w:t>
      </w:r>
      <w:r w:rsidRPr="002C1A98">
        <w:rPr>
          <w:rFonts w:ascii="Palatino Linotype" w:eastAsia="Palatino Linotype" w:hAnsi="Palatino Linotype" w:cs="Palatino Linotype"/>
          <w:sz w:val="20"/>
          <w:szCs w:val="20"/>
          <w:lang w:val="es-ES"/>
        </w:rPr>
        <w:t>.</w:t>
      </w:r>
    </w:p>
    <w:p w14:paraId="5FC0CE6A" w14:textId="77777777" w:rsidR="009976C8" w:rsidRPr="002C1A98" w:rsidRDefault="009976C8">
      <w:pPr>
        <w:spacing w:before="2" w:after="2"/>
        <w:rPr>
          <w:rFonts w:ascii="Palatino Linotype" w:eastAsia="Palatino Linotype" w:hAnsi="Palatino Linotype" w:cs="Palatino Linotype"/>
          <w:sz w:val="20"/>
          <w:szCs w:val="20"/>
          <w:lang w:val="es-ES"/>
        </w:rPr>
      </w:pPr>
    </w:p>
    <w:p w14:paraId="02BBAD40" w14:textId="385B6A55"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t xml:space="preserve">Instrucciones para el </w:t>
      </w:r>
      <w:r w:rsidR="00E01B32" w:rsidRPr="002C1A98">
        <w:rPr>
          <w:rFonts w:ascii="Palatino Linotype" w:eastAsia="Palatino Linotype" w:hAnsi="Palatino Linotype" w:cs="Palatino Linotype"/>
          <w:b/>
          <w:sz w:val="20"/>
          <w:szCs w:val="20"/>
          <w:lang w:val="es-ES"/>
        </w:rPr>
        <w:t xml:space="preserve">simulacro de </w:t>
      </w:r>
      <w:r w:rsidRPr="002C1A98">
        <w:rPr>
          <w:rFonts w:ascii="Palatino Linotype" w:eastAsia="Palatino Linotype" w:hAnsi="Palatino Linotype" w:cs="Palatino Linotype"/>
          <w:b/>
          <w:sz w:val="20"/>
          <w:szCs w:val="20"/>
          <w:lang w:val="es-ES"/>
        </w:rPr>
        <w:t>tribunal:</w:t>
      </w:r>
      <w:r w:rsidRPr="002C1A98">
        <w:rPr>
          <w:rFonts w:ascii="Palatino Linotype" w:eastAsia="Palatino Linotype" w:hAnsi="Palatino Linotype" w:cs="Palatino Linotype"/>
          <w:sz w:val="20"/>
          <w:szCs w:val="20"/>
          <w:lang w:val="es-ES"/>
        </w:rPr>
        <w:t xml:space="preserve"> Los equipos de apelantes (Gault) y </w:t>
      </w:r>
      <w:r w:rsidR="00084BF2" w:rsidRPr="002C1A98">
        <w:rPr>
          <w:rFonts w:ascii="Palatino Linotype" w:eastAsia="Palatino Linotype" w:hAnsi="Palatino Linotype" w:cs="Palatino Linotype"/>
          <w:sz w:val="20"/>
          <w:szCs w:val="20"/>
          <w:lang w:val="es-ES"/>
        </w:rPr>
        <w:t xml:space="preserve">de </w:t>
      </w:r>
      <w:r w:rsidRPr="002C1A98">
        <w:rPr>
          <w:rFonts w:ascii="Palatino Linotype" w:eastAsia="Palatino Linotype" w:hAnsi="Palatino Linotype" w:cs="Palatino Linotype"/>
          <w:sz w:val="20"/>
          <w:szCs w:val="20"/>
          <w:lang w:val="es-ES"/>
        </w:rPr>
        <w:t xml:space="preserve">apelados (Arizona) tendrán cinco minutos cada uno para presentar sus argumentos y responder las preguntas planteadas por los jueces. El apelante (Gault) presentará sus argumentos primero, seguido </w:t>
      </w:r>
      <w:r w:rsidR="00B00503" w:rsidRPr="002C1A98">
        <w:rPr>
          <w:rFonts w:ascii="Palatino Linotype" w:eastAsia="Palatino Linotype" w:hAnsi="Palatino Linotype" w:cs="Palatino Linotype"/>
          <w:sz w:val="20"/>
          <w:szCs w:val="20"/>
          <w:lang w:val="es-ES"/>
        </w:rPr>
        <w:t>por</w:t>
      </w:r>
      <w:r w:rsidRPr="002C1A98">
        <w:rPr>
          <w:rFonts w:ascii="Palatino Linotype" w:eastAsia="Palatino Linotype" w:hAnsi="Palatino Linotype" w:cs="Palatino Linotype"/>
          <w:sz w:val="20"/>
          <w:szCs w:val="20"/>
          <w:lang w:val="es-ES"/>
        </w:rPr>
        <w:t xml:space="preserve"> los estudiantes que representan al apelado (Arizona). La refutación se eliminará para simplificar el ejercicio. Uno o </w:t>
      </w:r>
      <w:r w:rsidR="00084BF2" w:rsidRPr="002C1A98">
        <w:rPr>
          <w:rFonts w:ascii="Palatino Linotype" w:eastAsia="Palatino Linotype" w:hAnsi="Palatino Linotype" w:cs="Palatino Linotype"/>
          <w:sz w:val="20"/>
          <w:szCs w:val="20"/>
          <w:lang w:val="es-ES"/>
        </w:rPr>
        <w:t>má</w:t>
      </w:r>
      <w:r w:rsidRPr="002C1A98">
        <w:rPr>
          <w:rFonts w:ascii="Palatino Linotype" w:eastAsia="Palatino Linotype" w:hAnsi="Palatino Linotype" w:cs="Palatino Linotype"/>
          <w:sz w:val="20"/>
          <w:szCs w:val="20"/>
          <w:lang w:val="es-ES"/>
        </w:rPr>
        <w:t>s miembros del equipo pueden presentar argumentos orales.</w:t>
      </w:r>
    </w:p>
    <w:p w14:paraId="74F22F09" w14:textId="77777777" w:rsidR="009976C8" w:rsidRPr="002C1A98" w:rsidRDefault="009976C8">
      <w:pPr>
        <w:spacing w:before="2" w:after="2"/>
        <w:rPr>
          <w:rFonts w:ascii="Palatino Linotype" w:eastAsia="Palatino Linotype" w:hAnsi="Palatino Linotype" w:cs="Palatino Linotype"/>
          <w:sz w:val="20"/>
          <w:szCs w:val="20"/>
          <w:lang w:val="es-ES"/>
        </w:rPr>
      </w:pPr>
    </w:p>
    <w:p w14:paraId="0A0374B8" w14:textId="128C9A6E"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lastRenderedPageBreak/>
        <w:t>Los jueces pueden interrumpir y hacer preguntas en cualquier momento durante l</w:t>
      </w:r>
      <w:r w:rsidR="00614662" w:rsidRPr="002C1A98">
        <w:rPr>
          <w:rFonts w:ascii="Palatino Linotype" w:eastAsia="Palatino Linotype" w:hAnsi="Palatino Linotype" w:cs="Palatino Linotype"/>
          <w:sz w:val="20"/>
          <w:szCs w:val="20"/>
          <w:lang w:val="es-ES"/>
        </w:rPr>
        <w:t>a</w:t>
      </w:r>
      <w:r w:rsidRPr="002C1A98">
        <w:rPr>
          <w:rFonts w:ascii="Palatino Linotype" w:eastAsia="Palatino Linotype" w:hAnsi="Palatino Linotype" w:cs="Palatino Linotype"/>
          <w:sz w:val="20"/>
          <w:szCs w:val="20"/>
          <w:lang w:val="es-ES"/>
        </w:rPr>
        <w:t xml:space="preserve"> argument</w:t>
      </w:r>
      <w:r w:rsidR="00614662" w:rsidRPr="002C1A98">
        <w:rPr>
          <w:rFonts w:ascii="Palatino Linotype" w:eastAsia="Palatino Linotype" w:hAnsi="Palatino Linotype" w:cs="Palatino Linotype"/>
          <w:sz w:val="20"/>
          <w:szCs w:val="20"/>
          <w:lang w:val="es-ES"/>
        </w:rPr>
        <w:t>ación</w:t>
      </w:r>
      <w:r w:rsidRPr="002C1A98">
        <w:rPr>
          <w:rFonts w:ascii="Palatino Linotype" w:eastAsia="Palatino Linotype" w:hAnsi="Palatino Linotype" w:cs="Palatino Linotype"/>
          <w:sz w:val="20"/>
          <w:szCs w:val="20"/>
          <w:lang w:val="es-ES"/>
        </w:rPr>
        <w:t>. El plazo de cinco minutos podrá prorrogarse a discreción de los jueces. Una vez finalizad</w:t>
      </w:r>
      <w:r w:rsidR="00757A64" w:rsidRPr="002C1A98">
        <w:rPr>
          <w:rFonts w:ascii="Palatino Linotype" w:eastAsia="Palatino Linotype" w:hAnsi="Palatino Linotype" w:cs="Palatino Linotype"/>
          <w:sz w:val="20"/>
          <w:szCs w:val="20"/>
          <w:lang w:val="es-ES"/>
        </w:rPr>
        <w:t>a</w:t>
      </w:r>
      <w:r w:rsidRPr="002C1A98">
        <w:rPr>
          <w:rFonts w:ascii="Palatino Linotype" w:eastAsia="Palatino Linotype" w:hAnsi="Palatino Linotype" w:cs="Palatino Linotype"/>
          <w:sz w:val="20"/>
          <w:szCs w:val="20"/>
          <w:lang w:val="es-ES"/>
        </w:rPr>
        <w:t xml:space="preserve"> l</w:t>
      </w:r>
      <w:r w:rsidR="00757A64" w:rsidRPr="002C1A98">
        <w:rPr>
          <w:rFonts w:ascii="Palatino Linotype" w:eastAsia="Palatino Linotype" w:hAnsi="Palatino Linotype" w:cs="Palatino Linotype"/>
          <w:sz w:val="20"/>
          <w:szCs w:val="20"/>
          <w:lang w:val="es-ES"/>
        </w:rPr>
        <w:t>a</w:t>
      </w:r>
      <w:r w:rsidRPr="002C1A98">
        <w:rPr>
          <w:rFonts w:ascii="Palatino Linotype" w:eastAsia="Palatino Linotype" w:hAnsi="Palatino Linotype" w:cs="Palatino Linotype"/>
          <w:sz w:val="20"/>
          <w:szCs w:val="20"/>
          <w:lang w:val="es-ES"/>
        </w:rPr>
        <w:t xml:space="preserve"> a</w:t>
      </w:r>
      <w:r w:rsidR="00757A64" w:rsidRPr="002C1A98">
        <w:rPr>
          <w:rFonts w:ascii="Palatino Linotype" w:eastAsia="Palatino Linotype" w:hAnsi="Palatino Linotype" w:cs="Palatino Linotype"/>
          <w:sz w:val="20"/>
          <w:szCs w:val="20"/>
          <w:lang w:val="es-ES"/>
        </w:rPr>
        <w:t>rgumentación</w:t>
      </w:r>
      <w:r w:rsidRPr="002C1A98">
        <w:rPr>
          <w:rFonts w:ascii="Palatino Linotype" w:eastAsia="Palatino Linotype" w:hAnsi="Palatino Linotype" w:cs="Palatino Linotype"/>
          <w:sz w:val="20"/>
          <w:szCs w:val="20"/>
          <w:lang w:val="es-ES"/>
        </w:rPr>
        <w:t xml:space="preserve"> oral, los magistrados se retirarán a sus </w:t>
      </w:r>
      <w:r w:rsidR="0069394A" w:rsidRPr="002C1A98">
        <w:rPr>
          <w:rFonts w:ascii="Palatino Linotype" w:eastAsia="Palatino Linotype" w:hAnsi="Palatino Linotype" w:cs="Palatino Linotype"/>
          <w:sz w:val="20"/>
          <w:szCs w:val="20"/>
          <w:lang w:val="es-ES"/>
        </w:rPr>
        <w:t>despachos</w:t>
      </w:r>
      <w:r w:rsidRPr="002C1A98">
        <w:rPr>
          <w:rFonts w:ascii="Palatino Linotype" w:eastAsia="Palatino Linotype" w:hAnsi="Palatino Linotype" w:cs="Palatino Linotype"/>
          <w:sz w:val="20"/>
          <w:szCs w:val="20"/>
          <w:lang w:val="es-ES"/>
        </w:rPr>
        <w:t xml:space="preserve"> (las esquinas de la sala) durante cinco minutos para debatir l</w:t>
      </w:r>
      <w:r w:rsidR="00DD5C50" w:rsidRPr="002C1A98">
        <w:rPr>
          <w:rFonts w:ascii="Palatino Linotype" w:eastAsia="Palatino Linotype" w:hAnsi="Palatino Linotype" w:cs="Palatino Linotype"/>
          <w:sz w:val="20"/>
          <w:szCs w:val="20"/>
          <w:lang w:val="es-ES"/>
        </w:rPr>
        <w:t>o</w:t>
      </w:r>
      <w:r w:rsidRPr="002C1A98">
        <w:rPr>
          <w:rFonts w:ascii="Palatino Linotype" w:eastAsia="Palatino Linotype" w:hAnsi="Palatino Linotype" w:cs="Palatino Linotype"/>
          <w:sz w:val="20"/>
          <w:szCs w:val="20"/>
          <w:lang w:val="es-ES"/>
        </w:rPr>
        <w:t xml:space="preserve">s </w:t>
      </w:r>
      <w:r w:rsidR="00DD5C50" w:rsidRPr="002C1A98">
        <w:rPr>
          <w:rFonts w:ascii="Palatino Linotype" w:eastAsia="Palatino Linotype" w:hAnsi="Palatino Linotype" w:cs="Palatino Linotype"/>
          <w:sz w:val="20"/>
          <w:szCs w:val="20"/>
          <w:lang w:val="es-ES"/>
        </w:rPr>
        <w:t>asuntos</w:t>
      </w:r>
      <w:r w:rsidRPr="002C1A98">
        <w:rPr>
          <w:rFonts w:ascii="Palatino Linotype" w:eastAsia="Palatino Linotype" w:hAnsi="Palatino Linotype" w:cs="Palatino Linotype"/>
          <w:sz w:val="20"/>
          <w:szCs w:val="20"/>
          <w:lang w:val="es-ES"/>
        </w:rPr>
        <w:t xml:space="preserve"> y tomar una decisión. La decisión se determinará por mayoría de votos de los jueces.</w:t>
      </w:r>
    </w:p>
    <w:p w14:paraId="41A17868" w14:textId="77777777" w:rsidR="009976C8" w:rsidRPr="002C1A98" w:rsidRDefault="009976C8">
      <w:pPr>
        <w:spacing w:before="2" w:after="2"/>
        <w:rPr>
          <w:rFonts w:ascii="Palatino Linotype" w:eastAsia="Palatino Linotype" w:hAnsi="Palatino Linotype" w:cs="Palatino Linotype"/>
          <w:sz w:val="20"/>
          <w:szCs w:val="20"/>
          <w:lang w:val="es-ES"/>
        </w:rPr>
      </w:pPr>
    </w:p>
    <w:p w14:paraId="6A950525" w14:textId="430DE583"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Después de </w:t>
      </w:r>
      <w:r w:rsidR="00B76C30" w:rsidRPr="002C1A98">
        <w:rPr>
          <w:rFonts w:ascii="Palatino Linotype" w:eastAsia="Palatino Linotype" w:hAnsi="Palatino Linotype" w:cs="Palatino Linotype"/>
          <w:sz w:val="20"/>
          <w:szCs w:val="20"/>
          <w:lang w:val="es-ES"/>
        </w:rPr>
        <w:t>terminar el simulacro</w:t>
      </w:r>
      <w:r w:rsidR="009C29A6"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p</w:t>
      </w:r>
      <w:r w:rsidR="009C29A6" w:rsidRPr="002C1A98">
        <w:rPr>
          <w:rFonts w:ascii="Palatino Linotype" w:eastAsia="Palatino Linotype" w:hAnsi="Palatino Linotype" w:cs="Palatino Linotype"/>
          <w:sz w:val="20"/>
          <w:szCs w:val="20"/>
          <w:lang w:val="es-ES"/>
        </w:rPr>
        <w:t xml:space="preserve">ida a los estudiantes </w:t>
      </w:r>
      <w:r w:rsidR="000559F6" w:rsidRPr="002C1A98">
        <w:rPr>
          <w:rFonts w:ascii="Palatino Linotype" w:eastAsia="Palatino Linotype" w:hAnsi="Palatino Linotype" w:cs="Palatino Linotype"/>
          <w:sz w:val="20"/>
          <w:szCs w:val="20"/>
          <w:lang w:val="es-ES"/>
        </w:rPr>
        <w:t xml:space="preserve">que respondan </w:t>
      </w:r>
      <w:r w:rsidR="00EE7DCA" w:rsidRPr="002C1A98">
        <w:rPr>
          <w:rFonts w:ascii="Palatino Linotype" w:eastAsia="Palatino Linotype" w:hAnsi="Palatino Linotype" w:cs="Palatino Linotype"/>
          <w:sz w:val="20"/>
          <w:szCs w:val="20"/>
          <w:lang w:val="es-ES"/>
        </w:rPr>
        <w:t>claramente a</w:t>
      </w:r>
      <w:r w:rsidRPr="002C1A98">
        <w:rPr>
          <w:rFonts w:ascii="Palatino Linotype" w:eastAsia="Palatino Linotype" w:hAnsi="Palatino Linotype" w:cs="Palatino Linotype"/>
          <w:sz w:val="20"/>
          <w:szCs w:val="20"/>
          <w:lang w:val="es-ES"/>
        </w:rPr>
        <w:t xml:space="preserve"> las siguientes preguntas:</w:t>
      </w:r>
    </w:p>
    <w:p w14:paraId="71F354B3" w14:textId="008ECFCF"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¿Qué tan realista fue el </w:t>
      </w:r>
      <w:r w:rsidR="00B826A9" w:rsidRPr="002C1A98">
        <w:rPr>
          <w:rFonts w:ascii="Palatino Linotype" w:eastAsia="Palatino Linotype" w:hAnsi="Palatino Linotype" w:cs="Palatino Linotype"/>
          <w:sz w:val="20"/>
          <w:szCs w:val="20"/>
          <w:lang w:val="es-ES"/>
        </w:rPr>
        <w:t xml:space="preserve">simulacro del </w:t>
      </w:r>
      <w:r w:rsidRPr="002C1A98">
        <w:rPr>
          <w:rFonts w:ascii="Palatino Linotype" w:eastAsia="Palatino Linotype" w:hAnsi="Palatino Linotype" w:cs="Palatino Linotype"/>
          <w:sz w:val="20"/>
          <w:szCs w:val="20"/>
          <w:lang w:val="es-ES"/>
        </w:rPr>
        <w:t>tribunal? Explicar.</w:t>
      </w:r>
    </w:p>
    <w:p w14:paraId="1F054553" w14:textId="77777777"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¿Qué estudiantes desempeñaron bien sus papeles? Explicar.</w:t>
      </w:r>
    </w:p>
    <w:p w14:paraId="28414304" w14:textId="77777777"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¿Cómo te sentiste en tu papel?</w:t>
      </w:r>
    </w:p>
    <w:p w14:paraId="6AB4BD54" w14:textId="7C70D654"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¿Hay algo que cambiaría</w:t>
      </w:r>
      <w:r w:rsidR="00570143"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para que el</w:t>
      </w:r>
      <w:r w:rsidR="00F12E44" w:rsidRPr="002C1A98">
        <w:rPr>
          <w:rFonts w:ascii="Palatino Linotype" w:eastAsia="Palatino Linotype" w:hAnsi="Palatino Linotype" w:cs="Palatino Linotype"/>
          <w:sz w:val="20"/>
          <w:szCs w:val="20"/>
          <w:lang w:val="es-ES"/>
        </w:rPr>
        <w:t xml:space="preserve"> simulacro de</w:t>
      </w:r>
      <w:r w:rsidRPr="002C1A98">
        <w:rPr>
          <w:rFonts w:ascii="Palatino Linotype" w:eastAsia="Palatino Linotype" w:hAnsi="Palatino Linotype" w:cs="Palatino Linotype"/>
          <w:sz w:val="20"/>
          <w:szCs w:val="20"/>
          <w:lang w:val="es-ES"/>
        </w:rPr>
        <w:t xml:space="preserve"> tribunal </w:t>
      </w:r>
      <w:r w:rsidR="00F12E44" w:rsidRPr="002C1A98">
        <w:rPr>
          <w:rFonts w:ascii="Palatino Linotype" w:eastAsia="Palatino Linotype" w:hAnsi="Palatino Linotype" w:cs="Palatino Linotype"/>
          <w:sz w:val="20"/>
          <w:szCs w:val="20"/>
          <w:lang w:val="es-ES"/>
        </w:rPr>
        <w:t>fue</w:t>
      </w:r>
      <w:r w:rsidR="00902B8A" w:rsidRPr="002C1A98">
        <w:rPr>
          <w:rFonts w:ascii="Palatino Linotype" w:eastAsia="Palatino Linotype" w:hAnsi="Palatino Linotype" w:cs="Palatino Linotype"/>
          <w:sz w:val="20"/>
          <w:szCs w:val="20"/>
          <w:lang w:val="es-ES"/>
        </w:rPr>
        <w:t>se</w:t>
      </w:r>
      <w:r w:rsidR="00F12E44"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más efectivo? Explicar.</w:t>
      </w:r>
    </w:p>
    <w:p w14:paraId="32D0274B" w14:textId="64B9CB99"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¿Qué es lo más importante que aprendiste de la experiencia del simula</w:t>
      </w:r>
      <w:r w:rsidR="00890D75" w:rsidRPr="002C1A98">
        <w:rPr>
          <w:rFonts w:ascii="Palatino Linotype" w:eastAsia="Palatino Linotype" w:hAnsi="Palatino Linotype" w:cs="Palatino Linotype"/>
          <w:sz w:val="20"/>
          <w:szCs w:val="20"/>
          <w:lang w:val="es-ES"/>
        </w:rPr>
        <w:t>cr</w:t>
      </w:r>
      <w:r w:rsidR="0002313C" w:rsidRPr="002C1A98">
        <w:rPr>
          <w:rFonts w:ascii="Palatino Linotype" w:eastAsia="Palatino Linotype" w:hAnsi="Palatino Linotype" w:cs="Palatino Linotype"/>
          <w:sz w:val="20"/>
          <w:szCs w:val="20"/>
          <w:lang w:val="es-ES"/>
        </w:rPr>
        <w:t>o</w:t>
      </w:r>
      <w:r w:rsidRPr="002C1A98">
        <w:rPr>
          <w:rFonts w:ascii="Palatino Linotype" w:eastAsia="Palatino Linotype" w:hAnsi="Palatino Linotype" w:cs="Palatino Linotype"/>
          <w:sz w:val="20"/>
          <w:szCs w:val="20"/>
          <w:lang w:val="es-ES"/>
        </w:rPr>
        <w:t>?</w:t>
      </w:r>
    </w:p>
    <w:p w14:paraId="768031AC" w14:textId="7223614F"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w:t>
      </w:r>
      <w:r w:rsidR="00D71C77" w:rsidRPr="002C1A98">
        <w:rPr>
          <w:rFonts w:ascii="Palatino Linotype" w:eastAsia="Palatino Linotype" w:hAnsi="Palatino Linotype" w:cs="Palatino Linotype"/>
          <w:sz w:val="20"/>
          <w:szCs w:val="20"/>
          <w:lang w:val="es-ES"/>
        </w:rPr>
        <w:t>El Tribunal de Menores en el caso Gault violó</w:t>
      </w:r>
      <w:r w:rsidRPr="002C1A98">
        <w:rPr>
          <w:rFonts w:ascii="Palatino Linotype" w:eastAsia="Palatino Linotype" w:hAnsi="Palatino Linotype" w:cs="Palatino Linotype"/>
          <w:sz w:val="20"/>
          <w:szCs w:val="20"/>
          <w:lang w:val="es-ES"/>
        </w:rPr>
        <w:t xml:space="preserve"> alguna enmienda a la Constitución? Explicar.</w:t>
      </w:r>
      <w:r w:rsidR="00B84B79" w:rsidRPr="002C1A98">
        <w:rPr>
          <w:rFonts w:ascii="Palatino Linotype" w:eastAsia="Palatino Linotype" w:hAnsi="Palatino Linotype" w:cs="Palatino Linotype"/>
          <w:sz w:val="20"/>
          <w:szCs w:val="20"/>
          <w:lang w:val="es-ES"/>
        </w:rPr>
        <w:t xml:space="preserve"> </w:t>
      </w:r>
    </w:p>
    <w:p w14:paraId="2EFE93FD" w14:textId="4E9CD2D1"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¿Qué cree</w:t>
      </w:r>
      <w:r w:rsidR="007D1154"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que quiso decir la Corte</w:t>
      </w:r>
      <w:r w:rsidR="006813F3" w:rsidRPr="002C1A98">
        <w:rPr>
          <w:rFonts w:ascii="Palatino Linotype" w:eastAsia="Palatino Linotype" w:hAnsi="Palatino Linotype" w:cs="Palatino Linotype"/>
          <w:sz w:val="20"/>
          <w:szCs w:val="20"/>
          <w:lang w:val="es-ES"/>
        </w:rPr>
        <w:t xml:space="preserve"> cuando</w:t>
      </w:r>
      <w:r w:rsidR="009D2C30"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en</w:t>
      </w:r>
      <w:r w:rsidR="002128EC" w:rsidRPr="002C1A98">
        <w:rPr>
          <w:rFonts w:ascii="Palatino Linotype" w:eastAsia="Palatino Linotype" w:hAnsi="Palatino Linotype" w:cs="Palatino Linotype"/>
          <w:sz w:val="20"/>
          <w:szCs w:val="20"/>
          <w:lang w:val="es-ES"/>
        </w:rPr>
        <w:t xml:space="preserve"> el caso</w:t>
      </w:r>
      <w:r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i/>
          <w:sz w:val="20"/>
          <w:szCs w:val="20"/>
          <w:lang w:val="es-ES"/>
        </w:rPr>
        <w:t>Kent v</w:t>
      </w:r>
      <w:r w:rsidR="008E6E99" w:rsidRPr="002C1A98">
        <w:rPr>
          <w:rFonts w:ascii="Palatino Linotype" w:eastAsia="Palatino Linotype" w:hAnsi="Palatino Linotype" w:cs="Palatino Linotype"/>
          <w:i/>
          <w:sz w:val="20"/>
          <w:szCs w:val="20"/>
          <w:lang w:val="es-ES"/>
        </w:rPr>
        <w:t>s</w:t>
      </w:r>
      <w:r w:rsidRPr="002C1A98">
        <w:rPr>
          <w:rFonts w:ascii="Palatino Linotype" w:eastAsia="Palatino Linotype" w:hAnsi="Palatino Linotype" w:cs="Palatino Linotype"/>
          <w:i/>
          <w:sz w:val="20"/>
          <w:szCs w:val="20"/>
          <w:lang w:val="es-ES"/>
        </w:rPr>
        <w:t>.</w:t>
      </w:r>
      <w:r w:rsidR="008E6E99" w:rsidRPr="002C1A98">
        <w:rPr>
          <w:rFonts w:ascii="Palatino Linotype" w:eastAsia="Palatino Linotype" w:hAnsi="Palatino Linotype" w:cs="Palatino Linotype"/>
          <w:i/>
          <w:sz w:val="20"/>
          <w:szCs w:val="20"/>
          <w:lang w:val="es-ES"/>
        </w:rPr>
        <w:t xml:space="preserve"> </w:t>
      </w:r>
      <w:r w:rsidRPr="002C1A98">
        <w:rPr>
          <w:rFonts w:ascii="Palatino Linotype" w:eastAsia="Palatino Linotype" w:hAnsi="Palatino Linotype" w:cs="Palatino Linotype"/>
          <w:i/>
          <w:sz w:val="20"/>
          <w:szCs w:val="20"/>
          <w:lang w:val="es-ES"/>
        </w:rPr>
        <w:t>Estados Unidos</w:t>
      </w:r>
      <w:r w:rsidRPr="002C1A98">
        <w:rPr>
          <w:rFonts w:ascii="Palatino Linotype" w:eastAsia="Palatino Linotype" w:hAnsi="Palatino Linotype" w:cs="Palatino Linotype"/>
          <w:sz w:val="20"/>
          <w:szCs w:val="20"/>
          <w:lang w:val="es-ES"/>
        </w:rPr>
        <w:t xml:space="preserve"> </w:t>
      </w:r>
      <w:r w:rsidR="009D2C30" w:rsidRPr="002C1A98">
        <w:rPr>
          <w:rFonts w:ascii="Palatino Linotype" w:eastAsia="Palatino Linotype" w:hAnsi="Palatino Linotype" w:cs="Palatino Linotype"/>
          <w:sz w:val="20"/>
          <w:szCs w:val="20"/>
          <w:lang w:val="es-ES"/>
        </w:rPr>
        <w:t xml:space="preserve">cuando </w:t>
      </w:r>
      <w:r w:rsidRPr="002C1A98">
        <w:rPr>
          <w:rFonts w:ascii="Palatino Linotype" w:eastAsia="Palatino Linotype" w:hAnsi="Palatino Linotype" w:cs="Palatino Linotype"/>
          <w:sz w:val="20"/>
          <w:szCs w:val="20"/>
          <w:lang w:val="es-ES"/>
        </w:rPr>
        <w:t xml:space="preserve">declaró que la audiencia de menores "debe estar a la altura de los elementos esenciales del debido proceso y </w:t>
      </w:r>
      <w:r w:rsidR="00084BF2" w:rsidRPr="002C1A98">
        <w:rPr>
          <w:rFonts w:ascii="Palatino Linotype" w:eastAsia="Palatino Linotype" w:hAnsi="Palatino Linotype" w:cs="Palatino Linotype"/>
          <w:sz w:val="20"/>
          <w:szCs w:val="20"/>
          <w:lang w:val="es-ES"/>
        </w:rPr>
        <w:t>d</w:t>
      </w:r>
      <w:r w:rsidRPr="002C1A98">
        <w:rPr>
          <w:rFonts w:ascii="Palatino Linotype" w:eastAsia="Palatino Linotype" w:hAnsi="Palatino Linotype" w:cs="Palatino Linotype"/>
          <w:sz w:val="20"/>
          <w:szCs w:val="20"/>
          <w:lang w:val="es-ES"/>
        </w:rPr>
        <w:t>el trato justo</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Explicar.</w:t>
      </w:r>
    </w:p>
    <w:p w14:paraId="7780182A" w14:textId="08F8F120"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¿Cómo podemos definir mejor el término </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debido proceso</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¿Qué derechos al debido proceso que poseen los adultos deben otorgarse a los menores?</w:t>
      </w:r>
    </w:p>
    <w:p w14:paraId="082BF980" w14:textId="26716E65"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¿Qué derechos al debido proceso no deben otorgarse a los menores? ¿Por </w:t>
      </w:r>
      <w:r w:rsidR="002A4B79" w:rsidRPr="002C1A98">
        <w:rPr>
          <w:rFonts w:ascii="Palatino Linotype" w:eastAsia="Palatino Linotype" w:hAnsi="Palatino Linotype" w:cs="Palatino Linotype"/>
          <w:sz w:val="20"/>
          <w:szCs w:val="20"/>
          <w:lang w:val="es-ES"/>
        </w:rPr>
        <w:t>cu</w:t>
      </w:r>
      <w:r w:rsidR="00481012" w:rsidRPr="002C1A98">
        <w:rPr>
          <w:rFonts w:ascii="Palatino Linotype" w:eastAsia="Palatino Linotype" w:hAnsi="Palatino Linotype" w:cs="Palatino Linotype"/>
          <w:sz w:val="20"/>
          <w:szCs w:val="20"/>
          <w:lang w:val="es-ES"/>
        </w:rPr>
        <w:t>á</w:t>
      </w:r>
      <w:r w:rsidR="002A4B79" w:rsidRPr="002C1A98">
        <w:rPr>
          <w:rFonts w:ascii="Palatino Linotype" w:eastAsia="Palatino Linotype" w:hAnsi="Palatino Linotype" w:cs="Palatino Linotype"/>
          <w:sz w:val="20"/>
          <w:szCs w:val="20"/>
          <w:lang w:val="es-ES"/>
        </w:rPr>
        <w:t>les razone</w:t>
      </w:r>
      <w:r w:rsidR="00654AC0"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w:t>
      </w:r>
    </w:p>
    <w:p w14:paraId="1A0F48BE" w14:textId="1CBCFF92"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¿Debería llevarse a cabo una audiencia de delincuencia en el Tribunal de Menores de la misma manera que </w:t>
      </w:r>
      <w:r w:rsidR="00084BF2" w:rsidRPr="002C1A98">
        <w:rPr>
          <w:rFonts w:ascii="Palatino Linotype" w:eastAsia="Palatino Linotype" w:hAnsi="Palatino Linotype" w:cs="Palatino Linotype"/>
          <w:sz w:val="20"/>
          <w:szCs w:val="20"/>
          <w:lang w:val="es-ES"/>
        </w:rPr>
        <w:t xml:space="preserve">en </w:t>
      </w:r>
      <w:r w:rsidRPr="002C1A98">
        <w:rPr>
          <w:rFonts w:ascii="Palatino Linotype" w:eastAsia="Palatino Linotype" w:hAnsi="Palatino Linotype" w:cs="Palatino Linotype"/>
          <w:sz w:val="20"/>
          <w:szCs w:val="20"/>
          <w:lang w:val="es-ES"/>
        </w:rPr>
        <w:t>un juicio penal? ¿Por qué</w:t>
      </w:r>
      <w:r w:rsidR="003468BD" w:rsidRPr="002C1A98">
        <w:rPr>
          <w:rFonts w:ascii="Palatino Linotype" w:eastAsia="Palatino Linotype" w:hAnsi="Palatino Linotype" w:cs="Palatino Linotype"/>
          <w:sz w:val="20"/>
          <w:szCs w:val="20"/>
          <w:lang w:val="es-ES"/>
        </w:rPr>
        <w:t xml:space="preserve"> </w:t>
      </w:r>
      <w:r w:rsidR="007E72AD" w:rsidRPr="002C1A98">
        <w:rPr>
          <w:rFonts w:ascii="Palatino Linotype" w:eastAsia="Palatino Linotype" w:hAnsi="Palatino Linotype" w:cs="Palatino Linotype"/>
          <w:sz w:val="20"/>
          <w:szCs w:val="20"/>
          <w:lang w:val="es-ES"/>
        </w:rPr>
        <w:t>sí</w:t>
      </w:r>
      <w:r w:rsidRPr="002C1A98">
        <w:rPr>
          <w:rFonts w:ascii="Palatino Linotype" w:eastAsia="Palatino Linotype" w:hAnsi="Palatino Linotype" w:cs="Palatino Linotype"/>
          <w:sz w:val="20"/>
          <w:szCs w:val="20"/>
          <w:lang w:val="es-ES"/>
        </w:rPr>
        <w:t>? ¿Por qué no?</w:t>
      </w:r>
    </w:p>
    <w:p w14:paraId="57665F10" w14:textId="49E9C550"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w:t>
      </w:r>
      <w:r w:rsidR="009C53FB" w:rsidRPr="002C1A98">
        <w:rPr>
          <w:rFonts w:ascii="Palatino Linotype" w:eastAsia="Palatino Linotype" w:hAnsi="Palatino Linotype" w:cs="Palatino Linotype"/>
          <w:sz w:val="20"/>
          <w:szCs w:val="20"/>
          <w:lang w:val="es-ES"/>
        </w:rPr>
        <w:t>L</w:t>
      </w:r>
      <w:r w:rsidRPr="002C1A98">
        <w:rPr>
          <w:rFonts w:ascii="Palatino Linotype" w:eastAsia="Palatino Linotype" w:hAnsi="Palatino Linotype" w:cs="Palatino Linotype"/>
          <w:sz w:val="20"/>
          <w:szCs w:val="20"/>
          <w:lang w:val="es-ES"/>
        </w:rPr>
        <w:t>a decisión en el caso Gault</w:t>
      </w:r>
      <w:r w:rsidR="009C53FB" w:rsidRPr="002C1A98">
        <w:rPr>
          <w:rFonts w:ascii="Palatino Linotype" w:eastAsia="Palatino Linotype" w:hAnsi="Palatino Linotype" w:cs="Palatino Linotype"/>
          <w:sz w:val="20"/>
          <w:szCs w:val="20"/>
          <w:lang w:val="es-ES"/>
        </w:rPr>
        <w:t xml:space="preserve"> significa</w:t>
      </w:r>
      <w:r w:rsidRPr="002C1A98">
        <w:rPr>
          <w:rFonts w:ascii="Palatino Linotype" w:eastAsia="Palatino Linotype" w:hAnsi="Palatino Linotype" w:cs="Palatino Linotype"/>
          <w:sz w:val="20"/>
          <w:szCs w:val="20"/>
          <w:lang w:val="es-ES"/>
        </w:rPr>
        <w:t xml:space="preserve"> que Gerald Gault no es un delincuente? Explicar.</w:t>
      </w:r>
    </w:p>
    <w:p w14:paraId="0D59D1F1" w14:textId="77777777"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¿La decisión en el caso Gault afecta solo al estado de Arizona? ¿La decisión afecta a otros estados?</w:t>
      </w:r>
    </w:p>
    <w:p w14:paraId="49D7B7F5" w14:textId="62A5D986"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¿Cómo cree</w:t>
      </w:r>
      <w:r w:rsidR="00C53DDF"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que la decisión </w:t>
      </w:r>
      <w:r w:rsidR="00084BF2" w:rsidRPr="002C1A98">
        <w:rPr>
          <w:rFonts w:ascii="Palatino Linotype" w:eastAsia="Palatino Linotype" w:hAnsi="Palatino Linotype" w:cs="Palatino Linotype"/>
          <w:sz w:val="20"/>
          <w:szCs w:val="20"/>
          <w:lang w:val="es-ES"/>
        </w:rPr>
        <w:t>de</w:t>
      </w:r>
      <w:r w:rsidRPr="002C1A98">
        <w:rPr>
          <w:rFonts w:ascii="Palatino Linotype" w:eastAsia="Palatino Linotype" w:hAnsi="Palatino Linotype" w:cs="Palatino Linotype"/>
          <w:sz w:val="20"/>
          <w:szCs w:val="20"/>
          <w:lang w:val="es-ES"/>
        </w:rPr>
        <w:t xml:space="preserve"> Gault afectó a los tribunales de menores en todo Estados Unidos? Explicar.</w:t>
      </w:r>
    </w:p>
    <w:p w14:paraId="73B90EB0" w14:textId="77777777"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¿Por qué no hay testigos ni testimonios cuando se apela un caso?</w:t>
      </w:r>
    </w:p>
    <w:p w14:paraId="1D756A3B" w14:textId="17CC7BBF"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¿Se puede apelar la decisión de la Corte Suprema de los Estados Unidos en </w:t>
      </w:r>
      <w:r w:rsidR="00EB2675" w:rsidRPr="002C1A98">
        <w:rPr>
          <w:rFonts w:ascii="Palatino Linotype" w:eastAsia="Palatino Linotype" w:hAnsi="Palatino Linotype" w:cs="Palatino Linotype"/>
          <w:sz w:val="20"/>
          <w:szCs w:val="20"/>
          <w:lang w:val="es-ES"/>
        </w:rPr>
        <w:t>el caso</w:t>
      </w:r>
      <w:r w:rsidRPr="002C1A98">
        <w:rPr>
          <w:rFonts w:ascii="Palatino Linotype" w:eastAsia="Palatino Linotype" w:hAnsi="Palatino Linotype" w:cs="Palatino Linotype"/>
          <w:sz w:val="20"/>
          <w:szCs w:val="20"/>
          <w:lang w:val="es-ES"/>
        </w:rPr>
        <w:t xml:space="preserve"> Gault? ¿Por qué? ¿Por qué no?</w:t>
      </w:r>
    </w:p>
    <w:p w14:paraId="3C790950" w14:textId="0634065E"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¿Hay algún argumento que usarías a favor de Gault que no se </w:t>
      </w:r>
      <w:r w:rsidR="00084BF2" w:rsidRPr="002C1A98">
        <w:rPr>
          <w:rFonts w:ascii="Palatino Linotype" w:eastAsia="Palatino Linotype" w:hAnsi="Palatino Linotype" w:cs="Palatino Linotype"/>
          <w:sz w:val="20"/>
          <w:szCs w:val="20"/>
          <w:lang w:val="es-ES"/>
        </w:rPr>
        <w:t>haya mencionado</w:t>
      </w:r>
      <w:r w:rsidRPr="002C1A98">
        <w:rPr>
          <w:rFonts w:ascii="Palatino Linotype" w:eastAsia="Palatino Linotype" w:hAnsi="Palatino Linotype" w:cs="Palatino Linotype"/>
          <w:sz w:val="20"/>
          <w:szCs w:val="20"/>
          <w:lang w:val="es-ES"/>
        </w:rPr>
        <w:t>? ¿Hay algún argumento que el Tribunal de Menores de Arizona</w:t>
      </w:r>
      <w:r w:rsidR="00084BF2" w:rsidRPr="002C1A98">
        <w:rPr>
          <w:rFonts w:ascii="Palatino Linotype" w:eastAsia="Palatino Linotype" w:hAnsi="Palatino Linotype" w:cs="Palatino Linotype"/>
          <w:sz w:val="20"/>
          <w:szCs w:val="20"/>
          <w:lang w:val="es-ES"/>
        </w:rPr>
        <w:t xml:space="preserve"> podría aportar a</w:t>
      </w:r>
      <w:r w:rsidR="00050C60" w:rsidRPr="002C1A98">
        <w:rPr>
          <w:rFonts w:ascii="Palatino Linotype" w:eastAsia="Palatino Linotype" w:hAnsi="Palatino Linotype" w:cs="Palatino Linotype"/>
          <w:sz w:val="20"/>
          <w:szCs w:val="20"/>
          <w:lang w:val="es-ES"/>
        </w:rPr>
        <w:t xml:space="preserve"> su</w:t>
      </w:r>
      <w:r w:rsidR="00084BF2" w:rsidRPr="002C1A98">
        <w:rPr>
          <w:rFonts w:ascii="Palatino Linotype" w:eastAsia="Palatino Linotype" w:hAnsi="Palatino Linotype" w:cs="Palatino Linotype"/>
          <w:sz w:val="20"/>
          <w:szCs w:val="20"/>
          <w:lang w:val="es-ES"/>
        </w:rPr>
        <w:t xml:space="preserve"> favor </w:t>
      </w:r>
      <w:r w:rsidRPr="002C1A98">
        <w:rPr>
          <w:rFonts w:ascii="Palatino Linotype" w:eastAsia="Palatino Linotype" w:hAnsi="Palatino Linotype" w:cs="Palatino Linotype"/>
          <w:sz w:val="20"/>
          <w:szCs w:val="20"/>
          <w:lang w:val="es-ES"/>
        </w:rPr>
        <w:t xml:space="preserve">que no se </w:t>
      </w:r>
      <w:r w:rsidR="00857F47" w:rsidRPr="002C1A98">
        <w:rPr>
          <w:rFonts w:ascii="Palatino Linotype" w:eastAsia="Palatino Linotype" w:hAnsi="Palatino Linotype" w:cs="Palatino Linotype"/>
          <w:sz w:val="20"/>
          <w:szCs w:val="20"/>
          <w:lang w:val="es-ES"/>
        </w:rPr>
        <w:t xml:space="preserve">haya </w:t>
      </w:r>
      <w:r w:rsidRPr="002C1A98">
        <w:rPr>
          <w:rFonts w:ascii="Palatino Linotype" w:eastAsia="Palatino Linotype" w:hAnsi="Palatino Linotype" w:cs="Palatino Linotype"/>
          <w:sz w:val="20"/>
          <w:szCs w:val="20"/>
          <w:lang w:val="es-ES"/>
        </w:rPr>
        <w:t>mencion</w:t>
      </w:r>
      <w:r w:rsidR="00857F47" w:rsidRPr="002C1A98">
        <w:rPr>
          <w:rFonts w:ascii="Palatino Linotype" w:eastAsia="Palatino Linotype" w:hAnsi="Palatino Linotype" w:cs="Palatino Linotype"/>
          <w:sz w:val="20"/>
          <w:szCs w:val="20"/>
          <w:lang w:val="es-ES"/>
        </w:rPr>
        <w:t>ado</w:t>
      </w:r>
      <w:r w:rsidRPr="002C1A98">
        <w:rPr>
          <w:rFonts w:ascii="Palatino Linotype" w:eastAsia="Palatino Linotype" w:hAnsi="Palatino Linotype" w:cs="Palatino Linotype"/>
          <w:sz w:val="20"/>
          <w:szCs w:val="20"/>
          <w:lang w:val="es-ES"/>
        </w:rPr>
        <w:t>?</w:t>
      </w:r>
    </w:p>
    <w:p w14:paraId="0A671E87" w14:textId="07F41805"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¿Está</w:t>
      </w:r>
      <w:r w:rsidR="009B1374"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de acuerdo con la decisión del Tribunal? ¿Por qué? ¿Por qué no?</w:t>
      </w:r>
    </w:p>
    <w:p w14:paraId="310ADA11" w14:textId="3B0EA82E" w:rsidR="009976C8" w:rsidRPr="002C1A98" w:rsidRDefault="004200E3">
      <w:pPr>
        <w:numPr>
          <w:ilvl w:val="0"/>
          <w:numId w:val="2"/>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¿Cómo cambiaría</w:t>
      </w:r>
      <w:r w:rsidR="00635107"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la decisión en</w:t>
      </w:r>
      <w:r w:rsidR="00377287" w:rsidRPr="002C1A98">
        <w:rPr>
          <w:rFonts w:ascii="Palatino Linotype" w:eastAsia="Palatino Linotype" w:hAnsi="Palatino Linotype" w:cs="Palatino Linotype"/>
          <w:sz w:val="20"/>
          <w:szCs w:val="20"/>
          <w:lang w:val="es-ES"/>
        </w:rPr>
        <w:t xml:space="preserve"> el caso</w:t>
      </w:r>
      <w:r w:rsidRPr="002C1A98">
        <w:rPr>
          <w:rFonts w:ascii="Palatino Linotype" w:eastAsia="Palatino Linotype" w:hAnsi="Palatino Linotype" w:cs="Palatino Linotype"/>
          <w:sz w:val="20"/>
          <w:szCs w:val="20"/>
          <w:lang w:val="es-ES"/>
        </w:rPr>
        <w:t xml:space="preserve"> Gault?</w:t>
      </w:r>
    </w:p>
    <w:p w14:paraId="085C7A6C" w14:textId="77777777" w:rsidR="009976C8" w:rsidRPr="002C1A98" w:rsidRDefault="009976C8">
      <w:pPr>
        <w:spacing w:before="2" w:after="2"/>
        <w:rPr>
          <w:rFonts w:ascii="Palatino Linotype" w:eastAsia="Palatino Linotype" w:hAnsi="Palatino Linotype" w:cs="Palatino Linotype"/>
          <w:sz w:val="20"/>
          <w:szCs w:val="20"/>
          <w:lang w:val="es-ES"/>
        </w:rPr>
      </w:pPr>
    </w:p>
    <w:p w14:paraId="5ED13635" w14:textId="77777777" w:rsidR="009976C8" w:rsidRPr="002C1A98" w:rsidRDefault="009976C8">
      <w:pPr>
        <w:rPr>
          <w:rFonts w:ascii="Palatino Linotype" w:eastAsia="Palatino Linotype" w:hAnsi="Palatino Linotype" w:cs="Palatino Linotype"/>
          <w:b/>
          <w:sz w:val="20"/>
          <w:szCs w:val="20"/>
          <w:lang w:val="es-ES"/>
        </w:rPr>
      </w:pPr>
    </w:p>
    <w:p w14:paraId="1B197935" w14:textId="77777777" w:rsidR="009976C8" w:rsidRPr="002C1A98" w:rsidRDefault="004200E3">
      <w:pPr>
        <w:rPr>
          <w:rFonts w:ascii="Palatino Linotype" w:eastAsia="Palatino Linotype" w:hAnsi="Palatino Linotype" w:cs="Palatino Linotype"/>
          <w:sz w:val="28"/>
          <w:szCs w:val="28"/>
          <w:lang w:val="es-ES"/>
        </w:rPr>
      </w:pPr>
      <w:r w:rsidRPr="002C1A98">
        <w:rPr>
          <w:rFonts w:ascii="Palatino Linotype" w:eastAsia="Palatino Linotype" w:hAnsi="Palatino Linotype" w:cs="Palatino Linotype"/>
          <w:b/>
          <w:sz w:val="28"/>
          <w:szCs w:val="28"/>
          <w:lang w:val="es-ES"/>
        </w:rPr>
        <w:t>Evaluación del desempeño</w:t>
      </w:r>
    </w:p>
    <w:p w14:paraId="3B4B9396" w14:textId="527EA079"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Los estudiantes deben preparar un breve resumen escrito que </w:t>
      </w:r>
      <w:r w:rsidR="00084BF2" w:rsidRPr="002C1A98">
        <w:rPr>
          <w:rFonts w:ascii="Palatino Linotype" w:eastAsia="Palatino Linotype" w:hAnsi="Palatino Linotype" w:cs="Palatino Linotype"/>
          <w:sz w:val="20"/>
          <w:szCs w:val="20"/>
          <w:lang w:val="es-ES"/>
        </w:rPr>
        <w:t>sintetice</w:t>
      </w:r>
      <w:r w:rsidRPr="002C1A98">
        <w:rPr>
          <w:rFonts w:ascii="Palatino Linotype" w:eastAsia="Palatino Linotype" w:hAnsi="Palatino Linotype" w:cs="Palatino Linotype"/>
          <w:sz w:val="20"/>
          <w:szCs w:val="20"/>
          <w:lang w:val="es-ES"/>
        </w:rPr>
        <w:t xml:space="preserve"> los problemas y</w:t>
      </w:r>
      <w:r w:rsidR="00084BF2" w:rsidRPr="002C1A98">
        <w:rPr>
          <w:rFonts w:ascii="Palatino Linotype" w:eastAsia="Palatino Linotype" w:hAnsi="Palatino Linotype" w:cs="Palatino Linotype"/>
          <w:sz w:val="20"/>
          <w:szCs w:val="20"/>
          <w:lang w:val="es-ES"/>
        </w:rPr>
        <w:t xml:space="preserve"> los</w:t>
      </w:r>
      <w:r w:rsidRPr="002C1A98">
        <w:rPr>
          <w:rFonts w:ascii="Palatino Linotype" w:eastAsia="Palatino Linotype" w:hAnsi="Palatino Linotype" w:cs="Palatino Linotype"/>
          <w:sz w:val="20"/>
          <w:szCs w:val="20"/>
          <w:lang w:val="es-ES"/>
        </w:rPr>
        <w:t xml:space="preserve"> argumentos orales presentados durante el</w:t>
      </w:r>
      <w:r w:rsidR="0028291D" w:rsidRPr="002C1A98">
        <w:rPr>
          <w:rFonts w:ascii="Palatino Linotype" w:eastAsia="Palatino Linotype" w:hAnsi="Palatino Linotype" w:cs="Palatino Linotype"/>
          <w:sz w:val="20"/>
          <w:szCs w:val="20"/>
          <w:lang w:val="es-ES"/>
        </w:rPr>
        <w:t xml:space="preserve"> simulacro del</w:t>
      </w:r>
      <w:r w:rsidRPr="002C1A98">
        <w:rPr>
          <w:rFonts w:ascii="Palatino Linotype" w:eastAsia="Palatino Linotype" w:hAnsi="Palatino Linotype" w:cs="Palatino Linotype"/>
          <w:sz w:val="20"/>
          <w:szCs w:val="20"/>
          <w:lang w:val="es-ES"/>
        </w:rPr>
        <w:t xml:space="preserve"> tribunal.</w:t>
      </w:r>
    </w:p>
    <w:p w14:paraId="5D69B735" w14:textId="77777777" w:rsidR="009976C8" w:rsidRPr="002C1A98" w:rsidRDefault="009976C8">
      <w:pPr>
        <w:spacing w:before="2" w:after="2"/>
        <w:rPr>
          <w:rFonts w:ascii="Palatino Linotype" w:eastAsia="Palatino Linotype" w:hAnsi="Palatino Linotype" w:cs="Palatino Linotype"/>
          <w:sz w:val="20"/>
          <w:szCs w:val="20"/>
          <w:lang w:val="es-ES"/>
        </w:rPr>
      </w:pPr>
    </w:p>
    <w:p w14:paraId="7970A39F" w14:textId="77777777" w:rsidR="009976C8" w:rsidRPr="002C1A98" w:rsidRDefault="004200E3">
      <w:pPr>
        <w:rPr>
          <w:rFonts w:ascii="Palatino Linotype" w:eastAsia="Palatino Linotype" w:hAnsi="Palatino Linotype" w:cs="Palatino Linotype"/>
          <w:sz w:val="28"/>
          <w:szCs w:val="28"/>
          <w:lang w:val="es-ES"/>
        </w:rPr>
      </w:pPr>
      <w:r w:rsidRPr="002C1A98">
        <w:rPr>
          <w:rFonts w:ascii="Palatino Linotype" w:eastAsia="Palatino Linotype" w:hAnsi="Palatino Linotype" w:cs="Palatino Linotype"/>
          <w:b/>
          <w:sz w:val="28"/>
          <w:szCs w:val="28"/>
          <w:lang w:val="es-ES"/>
        </w:rPr>
        <w:t>Enriquecimiento adicional</w:t>
      </w:r>
    </w:p>
    <w:p w14:paraId="7142111B" w14:textId="77777777" w:rsidR="009976C8" w:rsidRPr="002C1A98" w:rsidRDefault="004200E3">
      <w:p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Basado en la teoría de las inteligencias múltiples:</w:t>
      </w:r>
    </w:p>
    <w:p w14:paraId="0E972CE0" w14:textId="146D1468" w:rsidR="009976C8" w:rsidRPr="002C1A98" w:rsidRDefault="004200E3">
      <w:pPr>
        <w:numPr>
          <w:ilvl w:val="0"/>
          <w:numId w:val="6"/>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u w:val="single"/>
          <w:lang w:val="es-ES"/>
        </w:rPr>
        <w:t>Intrapersonal:</w:t>
      </w:r>
      <w:r w:rsidRPr="002C1A98">
        <w:rPr>
          <w:rFonts w:ascii="Palatino Linotype" w:eastAsia="Palatino Linotype" w:hAnsi="Palatino Linotype" w:cs="Palatino Linotype"/>
          <w:sz w:val="20"/>
          <w:szCs w:val="20"/>
          <w:lang w:val="es-ES"/>
        </w:rPr>
        <w:t xml:space="preserve"> </w:t>
      </w:r>
      <w:r w:rsidR="00D956C0" w:rsidRPr="002C1A98">
        <w:rPr>
          <w:rFonts w:ascii="Palatino Linotype" w:eastAsia="Palatino Linotype" w:hAnsi="Palatino Linotype" w:cs="Palatino Linotype"/>
          <w:sz w:val="20"/>
          <w:szCs w:val="20"/>
          <w:lang w:val="es-ES"/>
        </w:rPr>
        <w:t>Pida a</w:t>
      </w:r>
      <w:r w:rsidRPr="002C1A98">
        <w:rPr>
          <w:rFonts w:ascii="Palatino Linotype" w:eastAsia="Palatino Linotype" w:hAnsi="Palatino Linotype" w:cs="Palatino Linotype"/>
          <w:sz w:val="20"/>
          <w:szCs w:val="20"/>
          <w:lang w:val="es-ES"/>
        </w:rPr>
        <w:t xml:space="preserve"> los estudiantes</w:t>
      </w:r>
      <w:r w:rsidR="00D956C0" w:rsidRPr="002C1A98">
        <w:rPr>
          <w:rFonts w:ascii="Palatino Linotype" w:eastAsia="Palatino Linotype" w:hAnsi="Palatino Linotype" w:cs="Palatino Linotype"/>
          <w:sz w:val="20"/>
          <w:szCs w:val="20"/>
          <w:lang w:val="es-ES"/>
        </w:rPr>
        <w:t xml:space="preserve"> que</w:t>
      </w:r>
      <w:r w:rsidRPr="002C1A98">
        <w:rPr>
          <w:rFonts w:ascii="Palatino Linotype" w:eastAsia="Palatino Linotype" w:hAnsi="Palatino Linotype" w:cs="Palatino Linotype"/>
          <w:sz w:val="20"/>
          <w:szCs w:val="20"/>
          <w:lang w:val="es-ES"/>
        </w:rPr>
        <w:t xml:space="preserve"> </w:t>
      </w:r>
      <w:r w:rsidR="00D03C14" w:rsidRPr="002C1A98">
        <w:rPr>
          <w:rFonts w:ascii="Palatino Linotype" w:eastAsia="Palatino Linotype" w:hAnsi="Palatino Linotype" w:cs="Palatino Linotype"/>
          <w:sz w:val="20"/>
          <w:szCs w:val="20"/>
          <w:lang w:val="es-ES"/>
        </w:rPr>
        <w:t>escriban</w:t>
      </w:r>
      <w:r w:rsidRPr="002C1A98">
        <w:rPr>
          <w:rFonts w:ascii="Palatino Linotype" w:eastAsia="Palatino Linotype" w:hAnsi="Palatino Linotype" w:cs="Palatino Linotype"/>
          <w:sz w:val="20"/>
          <w:szCs w:val="20"/>
          <w:lang w:val="es-ES"/>
        </w:rPr>
        <w:t xml:space="preserve"> una reflexi</w:t>
      </w:r>
      <w:r w:rsidR="00D03C14" w:rsidRPr="002C1A98">
        <w:rPr>
          <w:rFonts w:ascii="Palatino Linotype" w:eastAsia="Palatino Linotype" w:hAnsi="Palatino Linotype" w:cs="Palatino Linotype"/>
          <w:sz w:val="20"/>
          <w:szCs w:val="20"/>
          <w:lang w:val="es-ES"/>
        </w:rPr>
        <w:t>ón</w:t>
      </w:r>
      <w:r w:rsidRPr="002C1A98">
        <w:rPr>
          <w:rFonts w:ascii="Palatino Linotype" w:eastAsia="Palatino Linotype" w:hAnsi="Palatino Linotype" w:cs="Palatino Linotype"/>
          <w:sz w:val="20"/>
          <w:szCs w:val="20"/>
          <w:lang w:val="es-ES"/>
        </w:rPr>
        <w:t xml:space="preserve"> en </w:t>
      </w:r>
      <w:r w:rsidR="00D03C14" w:rsidRPr="002C1A98">
        <w:rPr>
          <w:rFonts w:ascii="Palatino Linotype" w:eastAsia="Palatino Linotype" w:hAnsi="Palatino Linotype" w:cs="Palatino Linotype"/>
          <w:sz w:val="20"/>
          <w:szCs w:val="20"/>
          <w:lang w:val="es-ES"/>
        </w:rPr>
        <w:t>su</w:t>
      </w:r>
      <w:r w:rsidRPr="002C1A98">
        <w:rPr>
          <w:rFonts w:ascii="Palatino Linotype" w:eastAsia="Palatino Linotype" w:hAnsi="Palatino Linotype" w:cs="Palatino Linotype"/>
          <w:sz w:val="20"/>
          <w:szCs w:val="20"/>
          <w:lang w:val="es-ES"/>
        </w:rPr>
        <w:t xml:space="preserve"> diario sobre cómo se sentirían si un menor que hubie</w:t>
      </w:r>
      <w:r w:rsidR="00EE267E" w:rsidRPr="002C1A98">
        <w:rPr>
          <w:rFonts w:ascii="Palatino Linotype" w:eastAsia="Palatino Linotype" w:hAnsi="Palatino Linotype" w:cs="Palatino Linotype"/>
          <w:sz w:val="20"/>
          <w:szCs w:val="20"/>
          <w:lang w:val="es-ES"/>
        </w:rPr>
        <w:t>se</w:t>
      </w:r>
      <w:r w:rsidRPr="002C1A98">
        <w:rPr>
          <w:rFonts w:ascii="Palatino Linotype" w:eastAsia="Palatino Linotype" w:hAnsi="Palatino Linotype" w:cs="Palatino Linotype"/>
          <w:sz w:val="20"/>
          <w:szCs w:val="20"/>
          <w:lang w:val="es-ES"/>
        </w:rPr>
        <w:t xml:space="preserve"> cometido un delito grave fuera tratado como un adulto.</w:t>
      </w:r>
    </w:p>
    <w:p w14:paraId="58A14EC9" w14:textId="2A0746B5" w:rsidR="009976C8" w:rsidRPr="002C1A98" w:rsidRDefault="004200E3">
      <w:pPr>
        <w:numPr>
          <w:ilvl w:val="0"/>
          <w:numId w:val="6"/>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u w:val="single"/>
          <w:lang w:val="es-ES"/>
        </w:rPr>
        <w:t>Interpersonal:</w:t>
      </w:r>
      <w:r w:rsidRPr="002C1A98">
        <w:rPr>
          <w:rFonts w:ascii="Palatino Linotype" w:eastAsia="Palatino Linotype" w:hAnsi="Palatino Linotype" w:cs="Palatino Linotype"/>
          <w:sz w:val="20"/>
          <w:szCs w:val="20"/>
          <w:lang w:val="es-ES"/>
        </w:rPr>
        <w:t xml:space="preserve"> Divida la clase en grupos de igual tamaño. Un estudiante servirá como observador</w:t>
      </w:r>
      <w:r w:rsidR="0079662D"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reflect</w:t>
      </w:r>
      <w:r w:rsidR="0079662D" w:rsidRPr="002C1A98">
        <w:rPr>
          <w:rFonts w:ascii="Palatino Linotype" w:eastAsia="Palatino Linotype" w:hAnsi="Palatino Linotype" w:cs="Palatino Linotype"/>
          <w:sz w:val="20"/>
          <w:szCs w:val="20"/>
          <w:lang w:val="es-ES"/>
        </w:rPr>
        <w:t>ivo</w:t>
      </w:r>
      <w:r w:rsidRPr="002C1A98">
        <w:rPr>
          <w:rFonts w:ascii="Palatino Linotype" w:eastAsia="Palatino Linotype" w:hAnsi="Palatino Linotype" w:cs="Palatino Linotype"/>
          <w:sz w:val="20"/>
          <w:szCs w:val="20"/>
          <w:lang w:val="es-ES"/>
        </w:rPr>
        <w:t>. El observador</w:t>
      </w:r>
      <w:r w:rsidR="00F1532A"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reflect</w:t>
      </w:r>
      <w:r w:rsidR="00F1532A" w:rsidRPr="002C1A98">
        <w:rPr>
          <w:rFonts w:ascii="Palatino Linotype" w:eastAsia="Palatino Linotype" w:hAnsi="Palatino Linotype" w:cs="Palatino Linotype"/>
          <w:sz w:val="20"/>
          <w:szCs w:val="20"/>
          <w:lang w:val="es-ES"/>
        </w:rPr>
        <w:t>ivo</w:t>
      </w:r>
      <w:r w:rsidRPr="002C1A98">
        <w:rPr>
          <w:rFonts w:ascii="Palatino Linotype" w:eastAsia="Palatino Linotype" w:hAnsi="Palatino Linotype" w:cs="Palatino Linotype"/>
          <w:sz w:val="20"/>
          <w:szCs w:val="20"/>
          <w:lang w:val="es-ES"/>
        </w:rPr>
        <w:t xml:space="preserve"> </w:t>
      </w:r>
      <w:r w:rsidR="003B072A" w:rsidRPr="002C1A98">
        <w:rPr>
          <w:rFonts w:ascii="Palatino Linotype" w:eastAsia="Palatino Linotype" w:hAnsi="Palatino Linotype" w:cs="Palatino Linotype"/>
          <w:sz w:val="20"/>
          <w:szCs w:val="20"/>
          <w:lang w:val="es-ES"/>
        </w:rPr>
        <w:t>contempla</w:t>
      </w:r>
      <w:r w:rsidRPr="002C1A98">
        <w:rPr>
          <w:rFonts w:ascii="Palatino Linotype" w:eastAsia="Palatino Linotype" w:hAnsi="Palatino Linotype" w:cs="Palatino Linotype"/>
          <w:sz w:val="20"/>
          <w:szCs w:val="20"/>
          <w:lang w:val="es-ES"/>
        </w:rPr>
        <w:t xml:space="preserve"> los roles formales e informales </w:t>
      </w:r>
      <w:r w:rsidR="00084BF2" w:rsidRPr="002C1A98">
        <w:rPr>
          <w:rFonts w:ascii="Palatino Linotype" w:eastAsia="Palatino Linotype" w:hAnsi="Palatino Linotype" w:cs="Palatino Linotype"/>
          <w:sz w:val="20"/>
          <w:szCs w:val="20"/>
          <w:lang w:val="es-ES"/>
        </w:rPr>
        <w:t>d</w:t>
      </w:r>
      <w:r w:rsidRPr="002C1A98">
        <w:rPr>
          <w:rFonts w:ascii="Palatino Linotype" w:eastAsia="Palatino Linotype" w:hAnsi="Palatino Linotype" w:cs="Palatino Linotype"/>
          <w:sz w:val="20"/>
          <w:szCs w:val="20"/>
          <w:lang w:val="es-ES"/>
        </w:rPr>
        <w:t xml:space="preserve">el grupo y </w:t>
      </w:r>
      <w:r w:rsidR="00B3715F" w:rsidRPr="002C1A98">
        <w:rPr>
          <w:rFonts w:ascii="Palatino Linotype" w:eastAsia="Palatino Linotype" w:hAnsi="Palatino Linotype" w:cs="Palatino Linotype"/>
          <w:sz w:val="20"/>
          <w:szCs w:val="20"/>
          <w:lang w:val="es-ES"/>
        </w:rPr>
        <w:t>discute</w:t>
      </w:r>
      <w:r w:rsidRPr="002C1A98">
        <w:rPr>
          <w:rFonts w:ascii="Palatino Linotype" w:eastAsia="Palatino Linotype" w:hAnsi="Palatino Linotype" w:cs="Palatino Linotype"/>
          <w:sz w:val="20"/>
          <w:szCs w:val="20"/>
          <w:lang w:val="es-ES"/>
        </w:rPr>
        <w:t xml:space="preserve"> sus reacciones a</w:t>
      </w:r>
      <w:r w:rsidR="00084BF2" w:rsidRPr="002C1A98">
        <w:rPr>
          <w:rFonts w:ascii="Palatino Linotype" w:eastAsia="Palatino Linotype" w:hAnsi="Palatino Linotype" w:cs="Palatino Linotype"/>
          <w:sz w:val="20"/>
          <w:szCs w:val="20"/>
          <w:lang w:val="es-ES"/>
        </w:rPr>
        <w:t>nte e</w:t>
      </w:r>
      <w:r w:rsidRPr="002C1A98">
        <w:rPr>
          <w:rFonts w:ascii="Palatino Linotype" w:eastAsia="Palatino Linotype" w:hAnsi="Palatino Linotype" w:cs="Palatino Linotype"/>
          <w:sz w:val="20"/>
          <w:szCs w:val="20"/>
          <w:lang w:val="es-ES"/>
        </w:rPr>
        <w:t xml:space="preserve">l grupo. Cada grupo </w:t>
      </w:r>
      <w:r w:rsidR="0064216D" w:rsidRPr="002C1A98">
        <w:rPr>
          <w:rFonts w:ascii="Palatino Linotype" w:eastAsia="Palatino Linotype" w:hAnsi="Palatino Linotype" w:cs="Palatino Linotype"/>
          <w:sz w:val="20"/>
          <w:szCs w:val="20"/>
          <w:lang w:val="es-ES"/>
        </w:rPr>
        <w:t>elabora</w:t>
      </w:r>
      <w:r w:rsidRPr="002C1A98">
        <w:rPr>
          <w:rFonts w:ascii="Palatino Linotype" w:eastAsia="Palatino Linotype" w:hAnsi="Palatino Linotype" w:cs="Palatino Linotype"/>
          <w:sz w:val="20"/>
          <w:szCs w:val="20"/>
          <w:lang w:val="es-ES"/>
        </w:rPr>
        <w:t xml:space="preserve"> un plan para el tratamiento de delincuentes juveniles que </w:t>
      </w:r>
      <w:r w:rsidR="00084BF2" w:rsidRPr="002C1A98">
        <w:rPr>
          <w:rFonts w:ascii="Palatino Linotype" w:eastAsia="Palatino Linotype" w:hAnsi="Palatino Linotype" w:cs="Palatino Linotype"/>
          <w:sz w:val="20"/>
          <w:szCs w:val="20"/>
          <w:lang w:val="es-ES"/>
        </w:rPr>
        <w:t>contribu</w:t>
      </w:r>
      <w:r w:rsidR="0069010B" w:rsidRPr="002C1A98">
        <w:rPr>
          <w:rFonts w:ascii="Palatino Linotype" w:eastAsia="Palatino Linotype" w:hAnsi="Palatino Linotype" w:cs="Palatino Linotype"/>
          <w:sz w:val="20"/>
          <w:szCs w:val="20"/>
          <w:lang w:val="es-ES"/>
        </w:rPr>
        <w:t>ya</w:t>
      </w:r>
      <w:r w:rsidRPr="002C1A98">
        <w:rPr>
          <w:rFonts w:ascii="Palatino Linotype" w:eastAsia="Palatino Linotype" w:hAnsi="Palatino Linotype" w:cs="Palatino Linotype"/>
          <w:sz w:val="20"/>
          <w:szCs w:val="20"/>
          <w:lang w:val="es-ES"/>
        </w:rPr>
        <w:t xml:space="preserve"> a reducir el crimen.</w:t>
      </w:r>
    </w:p>
    <w:p w14:paraId="3F5864D0" w14:textId="4D1084D2" w:rsidR="009976C8" w:rsidRPr="002C1A98" w:rsidRDefault="004200E3">
      <w:pPr>
        <w:numPr>
          <w:ilvl w:val="0"/>
          <w:numId w:val="6"/>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u w:val="single"/>
          <w:lang w:val="es-ES"/>
        </w:rPr>
        <w:t>Musical:</w:t>
      </w:r>
      <w:r w:rsidRPr="002C1A98">
        <w:rPr>
          <w:rFonts w:ascii="Palatino Linotype" w:eastAsia="Palatino Linotype" w:hAnsi="Palatino Linotype" w:cs="Palatino Linotype"/>
          <w:sz w:val="20"/>
          <w:szCs w:val="20"/>
          <w:lang w:val="es-ES"/>
        </w:rPr>
        <w:t xml:space="preserve"> Los estudiantes </w:t>
      </w:r>
      <w:r w:rsidR="00FF5410" w:rsidRPr="002C1A98">
        <w:rPr>
          <w:rFonts w:ascii="Palatino Linotype" w:eastAsia="Palatino Linotype" w:hAnsi="Palatino Linotype" w:cs="Palatino Linotype"/>
          <w:sz w:val="20"/>
          <w:szCs w:val="20"/>
          <w:lang w:val="es-ES"/>
        </w:rPr>
        <w:t>deberán</w:t>
      </w:r>
      <w:r w:rsidRPr="002C1A98">
        <w:rPr>
          <w:rFonts w:ascii="Palatino Linotype" w:eastAsia="Palatino Linotype" w:hAnsi="Palatino Linotype" w:cs="Palatino Linotype"/>
          <w:sz w:val="20"/>
          <w:szCs w:val="20"/>
          <w:lang w:val="es-ES"/>
        </w:rPr>
        <w:t xml:space="preserve"> componer la letra de una canción de rap que abogue por </w:t>
      </w:r>
      <w:r w:rsidR="00084BF2" w:rsidRPr="002C1A98">
        <w:rPr>
          <w:rFonts w:ascii="Palatino Linotype" w:eastAsia="Palatino Linotype" w:hAnsi="Palatino Linotype" w:cs="Palatino Linotype"/>
          <w:sz w:val="20"/>
          <w:szCs w:val="20"/>
          <w:lang w:val="es-ES"/>
        </w:rPr>
        <w:t>reducir</w:t>
      </w:r>
      <w:r w:rsidRPr="002C1A98">
        <w:rPr>
          <w:rFonts w:ascii="Palatino Linotype" w:eastAsia="Palatino Linotype" w:hAnsi="Palatino Linotype" w:cs="Palatino Linotype"/>
          <w:sz w:val="20"/>
          <w:szCs w:val="20"/>
          <w:lang w:val="es-ES"/>
        </w:rPr>
        <w:t xml:space="preserve"> la delincuencia juvenil.</w:t>
      </w:r>
    </w:p>
    <w:p w14:paraId="3D2059B4" w14:textId="2BADD169" w:rsidR="009976C8" w:rsidRPr="002C1A98" w:rsidRDefault="004200E3">
      <w:pPr>
        <w:numPr>
          <w:ilvl w:val="0"/>
          <w:numId w:val="6"/>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u w:val="single"/>
          <w:lang w:val="es-ES"/>
        </w:rPr>
        <w:t>Lógico / Matemático:</w:t>
      </w:r>
      <w:r w:rsidRPr="002C1A98">
        <w:rPr>
          <w:rFonts w:ascii="Palatino Linotype" w:eastAsia="Palatino Linotype" w:hAnsi="Palatino Linotype" w:cs="Palatino Linotype"/>
          <w:sz w:val="20"/>
          <w:szCs w:val="20"/>
          <w:lang w:val="es-ES"/>
        </w:rPr>
        <w:t xml:space="preserve"> Los estudiantes </w:t>
      </w:r>
      <w:r w:rsidR="00A01C45" w:rsidRPr="002C1A98">
        <w:rPr>
          <w:rFonts w:ascii="Palatino Linotype" w:eastAsia="Palatino Linotype" w:hAnsi="Palatino Linotype" w:cs="Palatino Linotype"/>
          <w:sz w:val="20"/>
          <w:szCs w:val="20"/>
          <w:lang w:val="es-ES"/>
        </w:rPr>
        <w:t>podrán</w:t>
      </w:r>
      <w:r w:rsidRPr="002C1A98">
        <w:rPr>
          <w:rFonts w:ascii="Palatino Linotype" w:eastAsia="Palatino Linotype" w:hAnsi="Palatino Linotype" w:cs="Palatino Linotype"/>
          <w:sz w:val="20"/>
          <w:szCs w:val="20"/>
          <w:lang w:val="es-ES"/>
        </w:rPr>
        <w:t xml:space="preserve"> predecir tendencias futuras </w:t>
      </w:r>
      <w:r w:rsidR="00084BF2" w:rsidRPr="002C1A98">
        <w:rPr>
          <w:rFonts w:ascii="Palatino Linotype" w:eastAsia="Palatino Linotype" w:hAnsi="Palatino Linotype" w:cs="Palatino Linotype"/>
          <w:sz w:val="20"/>
          <w:szCs w:val="20"/>
          <w:lang w:val="es-ES"/>
        </w:rPr>
        <w:t>de</w:t>
      </w:r>
      <w:r w:rsidRPr="002C1A98">
        <w:rPr>
          <w:rFonts w:ascii="Palatino Linotype" w:eastAsia="Palatino Linotype" w:hAnsi="Palatino Linotype" w:cs="Palatino Linotype"/>
          <w:sz w:val="20"/>
          <w:szCs w:val="20"/>
          <w:lang w:val="es-ES"/>
        </w:rPr>
        <w:t xml:space="preserve"> la delincuencia juvenil </w:t>
      </w:r>
      <w:r w:rsidR="00084BF2" w:rsidRPr="002C1A98">
        <w:rPr>
          <w:rFonts w:ascii="Palatino Linotype" w:eastAsia="Palatino Linotype" w:hAnsi="Palatino Linotype" w:cs="Palatino Linotype"/>
          <w:sz w:val="20"/>
          <w:szCs w:val="20"/>
          <w:lang w:val="es-ES"/>
        </w:rPr>
        <w:t>a</w:t>
      </w:r>
      <w:r w:rsidRPr="002C1A98">
        <w:rPr>
          <w:rFonts w:ascii="Palatino Linotype" w:eastAsia="Palatino Linotype" w:hAnsi="Palatino Linotype" w:cs="Palatino Linotype"/>
          <w:sz w:val="20"/>
          <w:szCs w:val="20"/>
          <w:lang w:val="es-ES"/>
        </w:rPr>
        <w:t xml:space="preserve"> </w:t>
      </w:r>
      <w:r w:rsidR="00084BF2" w:rsidRPr="002C1A98">
        <w:rPr>
          <w:rFonts w:ascii="Palatino Linotype" w:eastAsia="Palatino Linotype" w:hAnsi="Palatino Linotype" w:cs="Palatino Linotype"/>
          <w:sz w:val="20"/>
          <w:szCs w:val="20"/>
          <w:lang w:val="es-ES"/>
        </w:rPr>
        <w:t>partir</w:t>
      </w:r>
      <w:r w:rsidRPr="002C1A98">
        <w:rPr>
          <w:rFonts w:ascii="Palatino Linotype" w:eastAsia="Palatino Linotype" w:hAnsi="Palatino Linotype" w:cs="Palatino Linotype"/>
          <w:sz w:val="20"/>
          <w:szCs w:val="20"/>
          <w:lang w:val="es-ES"/>
        </w:rPr>
        <w:t xml:space="preserve"> de las estadísticas disponibles.</w:t>
      </w:r>
    </w:p>
    <w:p w14:paraId="1D1E1593" w14:textId="32362BD6" w:rsidR="009976C8" w:rsidRPr="002C1A98" w:rsidRDefault="004200E3">
      <w:pPr>
        <w:numPr>
          <w:ilvl w:val="0"/>
          <w:numId w:val="6"/>
        </w:numPr>
        <w:spacing w:before="2" w:after="2"/>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u w:val="single"/>
          <w:lang w:val="es-ES"/>
        </w:rPr>
        <w:t>Lingüística:</w:t>
      </w:r>
      <w:r w:rsidRPr="002C1A98">
        <w:rPr>
          <w:rFonts w:ascii="Palatino Linotype" w:eastAsia="Palatino Linotype" w:hAnsi="Palatino Linotype" w:cs="Palatino Linotype"/>
          <w:sz w:val="20"/>
          <w:szCs w:val="20"/>
          <w:lang w:val="es-ES"/>
        </w:rPr>
        <w:t xml:space="preserve"> Los estudiantes deben debatir el tema</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084BF2" w:rsidRPr="002C1A98">
        <w:rPr>
          <w:rFonts w:ascii="Palatino Linotype" w:eastAsia="Palatino Linotype" w:hAnsi="Palatino Linotype" w:cs="Palatino Linotype"/>
          <w:sz w:val="20"/>
          <w:szCs w:val="20"/>
          <w:lang w:val="es-ES"/>
        </w:rPr>
        <w:t>¿H</w:t>
      </w:r>
      <w:r w:rsidRPr="002C1A98">
        <w:rPr>
          <w:rFonts w:ascii="Palatino Linotype" w:eastAsia="Palatino Linotype" w:hAnsi="Palatino Linotype" w:cs="Palatino Linotype"/>
          <w:sz w:val="20"/>
          <w:szCs w:val="20"/>
          <w:lang w:val="es-ES"/>
        </w:rPr>
        <w:t>asta qué punto los menores acusados de un delito deben tener los mismos derechos que un adulto</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w:t>
      </w:r>
    </w:p>
    <w:p w14:paraId="262E714F" w14:textId="77777777" w:rsidR="009976C8" w:rsidRPr="002C1A98" w:rsidRDefault="009976C8">
      <w:pPr>
        <w:spacing w:before="2" w:after="2"/>
        <w:rPr>
          <w:rFonts w:ascii="Palatino Linotype" w:eastAsia="Palatino Linotype" w:hAnsi="Palatino Linotype" w:cs="Palatino Linotype"/>
          <w:sz w:val="20"/>
          <w:szCs w:val="20"/>
          <w:lang w:val="es-ES"/>
        </w:rPr>
      </w:pPr>
    </w:p>
    <w:p w14:paraId="5F7573EC" w14:textId="05E87B33" w:rsidR="009976C8" w:rsidRPr="002C1A98" w:rsidRDefault="00C426A8">
      <w:pPr>
        <w:rPr>
          <w:rFonts w:ascii="Palatino Linotype" w:eastAsia="Palatino Linotype" w:hAnsi="Palatino Linotype" w:cs="Palatino Linotype"/>
          <w:b/>
          <w:i/>
          <w:sz w:val="20"/>
          <w:szCs w:val="20"/>
          <w:lang w:val="es-ES"/>
        </w:rPr>
      </w:pPr>
      <w:r w:rsidRPr="002C1A98">
        <w:rPr>
          <w:rFonts w:ascii="Palatino Linotype" w:eastAsia="Palatino Linotype" w:hAnsi="Palatino Linotype" w:cs="Palatino Linotype"/>
          <w:b/>
          <w:i/>
          <w:sz w:val="20"/>
          <w:szCs w:val="20"/>
          <w:lang w:val="es-ES"/>
        </w:rPr>
        <w:t xml:space="preserve"> En el caso Gault</w:t>
      </w:r>
    </w:p>
    <w:p w14:paraId="37ECFF8C" w14:textId="77777777" w:rsidR="009976C8" w:rsidRPr="002C1A98" w:rsidRDefault="004200E3">
      <w:pPr>
        <w:jc w:val="center"/>
        <w:rPr>
          <w:rFonts w:ascii="Palatino Linotype" w:eastAsia="Palatino Linotype" w:hAnsi="Palatino Linotype" w:cs="Palatino Linotype"/>
          <w:b/>
          <w:sz w:val="32"/>
          <w:szCs w:val="32"/>
          <w:lang w:val="es-ES"/>
        </w:rPr>
      </w:pPr>
      <w:r w:rsidRPr="002C1A98">
        <w:rPr>
          <w:rFonts w:ascii="Palatino Linotype" w:eastAsia="Palatino Linotype" w:hAnsi="Palatino Linotype" w:cs="Palatino Linotype"/>
          <w:b/>
          <w:sz w:val="32"/>
          <w:szCs w:val="32"/>
          <w:lang w:val="es-ES"/>
        </w:rPr>
        <w:t>FOLLETO 1</w:t>
      </w:r>
    </w:p>
    <w:p w14:paraId="1A147D65" w14:textId="78AF1CFF" w:rsidR="009976C8" w:rsidRPr="002C1A98" w:rsidRDefault="004200E3">
      <w:pPr>
        <w:jc w:val="center"/>
        <w:rPr>
          <w:rFonts w:ascii="Palatino Linotype" w:eastAsia="Palatino Linotype" w:hAnsi="Palatino Linotype" w:cs="Palatino Linotype"/>
          <w:b/>
          <w:smallCaps/>
          <w:sz w:val="32"/>
          <w:szCs w:val="32"/>
          <w:lang w:val="es-ES"/>
        </w:rPr>
      </w:pPr>
      <w:r w:rsidRPr="002C1A98">
        <w:rPr>
          <w:rFonts w:ascii="Palatino Linotype" w:eastAsia="Palatino Linotype" w:hAnsi="Palatino Linotype" w:cs="Palatino Linotype"/>
          <w:b/>
          <w:sz w:val="32"/>
          <w:szCs w:val="32"/>
          <w:lang w:val="es-ES"/>
        </w:rPr>
        <w:t>Presentación de</w:t>
      </w:r>
      <w:r w:rsidR="008732A1" w:rsidRPr="002C1A98">
        <w:rPr>
          <w:rFonts w:ascii="Palatino Linotype" w:eastAsia="Palatino Linotype" w:hAnsi="Palatino Linotype" w:cs="Palatino Linotype"/>
          <w:b/>
          <w:sz w:val="32"/>
          <w:szCs w:val="32"/>
          <w:lang w:val="es-ES"/>
        </w:rPr>
        <w:t xml:space="preserve"> los</w:t>
      </w:r>
      <w:r w:rsidRPr="002C1A98">
        <w:rPr>
          <w:rFonts w:ascii="Palatino Linotype" w:eastAsia="Palatino Linotype" w:hAnsi="Palatino Linotype" w:cs="Palatino Linotype"/>
          <w:b/>
          <w:sz w:val="32"/>
          <w:szCs w:val="32"/>
          <w:lang w:val="es-ES"/>
        </w:rPr>
        <w:t xml:space="preserve"> hechos</w:t>
      </w:r>
    </w:p>
    <w:p w14:paraId="1F1B55DF" w14:textId="77777777" w:rsidR="009976C8" w:rsidRPr="002C1A98" w:rsidRDefault="009976C8">
      <w:pPr>
        <w:rPr>
          <w:rFonts w:ascii="Palatino Linotype" w:eastAsia="Palatino Linotype" w:hAnsi="Palatino Linotype" w:cs="Palatino Linotype"/>
          <w:b/>
          <w:sz w:val="20"/>
          <w:szCs w:val="20"/>
          <w:lang w:val="es-ES"/>
        </w:rPr>
      </w:pPr>
    </w:p>
    <w:p w14:paraId="76BA1F1B" w14:textId="27D999F6"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Gerald Francis Gault, de 15 años, fue detenido por el alguacil del condado de Gila, Arizona, en la mañana del 8 de junio. </w:t>
      </w:r>
      <w:r w:rsidR="00906D26" w:rsidRPr="002C1A98">
        <w:rPr>
          <w:rFonts w:ascii="Palatino Linotype" w:eastAsia="Palatino Linotype" w:hAnsi="Palatino Linotype" w:cs="Palatino Linotype"/>
          <w:sz w:val="20"/>
          <w:szCs w:val="20"/>
          <w:lang w:val="es-ES"/>
        </w:rPr>
        <w:t>S</w:t>
      </w:r>
      <w:r w:rsidR="00355994" w:rsidRPr="002C1A98">
        <w:rPr>
          <w:rFonts w:ascii="Palatino Linotype" w:eastAsia="Palatino Linotype" w:hAnsi="Palatino Linotype" w:cs="Palatino Linotype"/>
          <w:sz w:val="20"/>
          <w:szCs w:val="20"/>
          <w:lang w:val="es-ES"/>
        </w:rPr>
        <w:t>u</w:t>
      </w:r>
      <w:r w:rsidRPr="002C1A98">
        <w:rPr>
          <w:rFonts w:ascii="Palatino Linotype" w:eastAsia="Palatino Linotype" w:hAnsi="Palatino Linotype" w:cs="Palatino Linotype"/>
          <w:sz w:val="20"/>
          <w:szCs w:val="20"/>
          <w:lang w:val="es-ES"/>
        </w:rPr>
        <w:t xml:space="preserve"> amigo Ronald Lewis fue detenido al mismo tiempo. Ambos niños fueron detenidos como resultado de una queja verbal de una vecina, la Sra. Cook, quien dijo que Gerald y Ronald le hicieron comentarios obscenos durante una llamada telefónica. Esta fue la segunda vez que Gerald y Ronald hicieron una llamada telefónica. Gerald había tenido problemas con la ley. Algunos meses antes, Gerald estaba con otro amigo que había robado una billetera del bolso de una dama. Se emitió una orden de libertad condicional de seis meses el 25 de febrero y </w:t>
      </w:r>
      <w:r w:rsidR="00156B0F" w:rsidRPr="002C1A98">
        <w:rPr>
          <w:rFonts w:ascii="Palatino Linotype" w:eastAsia="Palatino Linotype" w:hAnsi="Palatino Linotype" w:cs="Palatino Linotype"/>
          <w:sz w:val="20"/>
          <w:szCs w:val="20"/>
          <w:lang w:val="es-ES"/>
        </w:rPr>
        <w:t>permanecía</w:t>
      </w:r>
      <w:r w:rsidRPr="002C1A98">
        <w:rPr>
          <w:rFonts w:ascii="Palatino Linotype" w:eastAsia="Palatino Linotype" w:hAnsi="Palatino Linotype" w:cs="Palatino Linotype"/>
          <w:sz w:val="20"/>
          <w:szCs w:val="20"/>
          <w:lang w:val="es-ES"/>
        </w:rPr>
        <w:t xml:space="preserve"> vigente el 8 de junio cuando ocurrió el incidente</w:t>
      </w:r>
      <w:r w:rsidR="007D027E" w:rsidRPr="002C1A98">
        <w:rPr>
          <w:rFonts w:ascii="Palatino Linotype" w:eastAsia="Palatino Linotype" w:hAnsi="Palatino Linotype" w:cs="Palatino Linotype"/>
          <w:sz w:val="20"/>
          <w:szCs w:val="20"/>
          <w:lang w:val="es-ES"/>
        </w:rPr>
        <w:t xml:space="preserve"> actual</w:t>
      </w:r>
      <w:r w:rsidRPr="002C1A98">
        <w:rPr>
          <w:rFonts w:ascii="Palatino Linotype" w:eastAsia="Palatino Linotype" w:hAnsi="Palatino Linotype" w:cs="Palatino Linotype"/>
          <w:sz w:val="20"/>
          <w:szCs w:val="20"/>
          <w:lang w:val="es-ES"/>
        </w:rPr>
        <w:t>.</w:t>
      </w:r>
    </w:p>
    <w:p w14:paraId="5D483981" w14:textId="77777777" w:rsidR="009976C8" w:rsidRPr="002C1A98" w:rsidRDefault="009976C8">
      <w:pPr>
        <w:rPr>
          <w:rFonts w:ascii="Palatino Linotype" w:eastAsia="Palatino Linotype" w:hAnsi="Palatino Linotype" w:cs="Palatino Linotype"/>
          <w:sz w:val="20"/>
          <w:szCs w:val="20"/>
          <w:lang w:val="es-ES"/>
        </w:rPr>
      </w:pPr>
    </w:p>
    <w:p w14:paraId="36D2FCE1" w14:textId="11618BE5"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día en cuestión, la madre de Gerald regresó a casa de</w:t>
      </w:r>
      <w:r w:rsidR="00084BF2" w:rsidRPr="002C1A98">
        <w:rPr>
          <w:rFonts w:ascii="Palatino Linotype" w:eastAsia="Palatino Linotype" w:hAnsi="Palatino Linotype" w:cs="Palatino Linotype"/>
          <w:sz w:val="20"/>
          <w:szCs w:val="20"/>
          <w:lang w:val="es-ES"/>
        </w:rPr>
        <w:t xml:space="preserve">sde </w:t>
      </w:r>
      <w:r w:rsidR="0038419B" w:rsidRPr="002C1A98">
        <w:rPr>
          <w:rFonts w:ascii="Palatino Linotype" w:eastAsia="Palatino Linotype" w:hAnsi="Palatino Linotype" w:cs="Palatino Linotype"/>
          <w:sz w:val="20"/>
          <w:szCs w:val="20"/>
          <w:lang w:val="es-ES"/>
        </w:rPr>
        <w:t>su</w:t>
      </w:r>
      <w:r w:rsidRPr="002C1A98">
        <w:rPr>
          <w:rFonts w:ascii="Palatino Linotype" w:eastAsia="Palatino Linotype" w:hAnsi="Palatino Linotype" w:cs="Palatino Linotype"/>
          <w:sz w:val="20"/>
          <w:szCs w:val="20"/>
          <w:lang w:val="es-ES"/>
        </w:rPr>
        <w:t xml:space="preserve"> trabajo a las 6 p.m. A la Sra. Gault le preocupaba que Gerald no estuviera en casa, pero no sabía que </w:t>
      </w:r>
      <w:r w:rsidR="004E67E5" w:rsidRPr="002C1A98">
        <w:rPr>
          <w:rFonts w:ascii="Palatino Linotype" w:eastAsia="Palatino Linotype" w:hAnsi="Palatino Linotype" w:cs="Palatino Linotype"/>
          <w:sz w:val="20"/>
          <w:szCs w:val="20"/>
          <w:lang w:val="es-ES"/>
        </w:rPr>
        <w:t>le hubi</w:t>
      </w:r>
      <w:r w:rsidR="007C548F" w:rsidRPr="002C1A98">
        <w:rPr>
          <w:rFonts w:ascii="Palatino Linotype" w:eastAsia="Palatino Linotype" w:hAnsi="Palatino Linotype" w:cs="Palatino Linotype"/>
          <w:sz w:val="20"/>
          <w:szCs w:val="20"/>
          <w:lang w:val="es-ES"/>
        </w:rPr>
        <w:t>ese</w:t>
      </w:r>
      <w:r w:rsidRPr="002C1A98">
        <w:rPr>
          <w:rFonts w:ascii="Palatino Linotype" w:eastAsia="Palatino Linotype" w:hAnsi="Palatino Linotype" w:cs="Palatino Linotype"/>
          <w:sz w:val="20"/>
          <w:szCs w:val="20"/>
          <w:lang w:val="es-ES"/>
        </w:rPr>
        <w:t xml:space="preserve"> sucedido </w:t>
      </w:r>
      <w:r w:rsidR="00DA0D40" w:rsidRPr="002C1A98">
        <w:rPr>
          <w:rFonts w:ascii="Palatino Linotype" w:eastAsia="Palatino Linotype" w:hAnsi="Palatino Linotype" w:cs="Palatino Linotype"/>
          <w:sz w:val="20"/>
          <w:szCs w:val="20"/>
          <w:lang w:val="es-ES"/>
        </w:rPr>
        <w:t>algo</w:t>
      </w:r>
      <w:r w:rsidRPr="002C1A98">
        <w:rPr>
          <w:rFonts w:ascii="Palatino Linotype" w:eastAsia="Palatino Linotype" w:hAnsi="Palatino Linotype" w:cs="Palatino Linotype"/>
          <w:sz w:val="20"/>
          <w:szCs w:val="20"/>
          <w:lang w:val="es-ES"/>
        </w:rPr>
        <w:t xml:space="preserve"> y la oficina del alguacil no le había notificado que Gerald había sido detenido. Al descubrir el destino de su hijo, la Sra. Gault y el hermano mayor de Gerald fueron al </w:t>
      </w:r>
      <w:r w:rsidR="00084BF2" w:rsidRPr="002C1A98">
        <w:rPr>
          <w:rFonts w:ascii="Palatino Linotype" w:eastAsia="Palatino Linotype" w:hAnsi="Palatino Linotype" w:cs="Palatino Linotype"/>
          <w:sz w:val="20"/>
          <w:szCs w:val="20"/>
          <w:lang w:val="es-ES"/>
        </w:rPr>
        <w:t>h</w:t>
      </w:r>
      <w:r w:rsidRPr="002C1A98">
        <w:rPr>
          <w:rFonts w:ascii="Palatino Linotype" w:eastAsia="Palatino Linotype" w:hAnsi="Palatino Linotype" w:cs="Palatino Linotype"/>
          <w:sz w:val="20"/>
          <w:szCs w:val="20"/>
          <w:lang w:val="es-ES"/>
        </w:rPr>
        <w:t xml:space="preserve">ogar de </w:t>
      </w:r>
      <w:r w:rsidR="00084BF2" w:rsidRPr="002C1A98">
        <w:rPr>
          <w:rFonts w:ascii="Palatino Linotype" w:eastAsia="Palatino Linotype" w:hAnsi="Palatino Linotype" w:cs="Palatino Linotype"/>
          <w:sz w:val="20"/>
          <w:szCs w:val="20"/>
          <w:lang w:val="es-ES"/>
        </w:rPr>
        <w:t>d</w:t>
      </w:r>
      <w:r w:rsidRPr="002C1A98">
        <w:rPr>
          <w:rFonts w:ascii="Palatino Linotype" w:eastAsia="Palatino Linotype" w:hAnsi="Palatino Linotype" w:cs="Palatino Linotype"/>
          <w:sz w:val="20"/>
          <w:szCs w:val="20"/>
          <w:lang w:val="es-ES"/>
        </w:rPr>
        <w:t>etención. Allí fueron recibidos por el oficial Flagg, quien informó a la Sra. Gault por qué Gerald estaba allí y que se llevaría a cabo una audiencia en el Tribunal de Menores al día siguiente, 9 de junio.</w:t>
      </w:r>
    </w:p>
    <w:p w14:paraId="573C169C" w14:textId="77777777" w:rsidR="009976C8" w:rsidRPr="002C1A98" w:rsidRDefault="009976C8">
      <w:pPr>
        <w:rPr>
          <w:rFonts w:ascii="Palatino Linotype" w:eastAsia="Palatino Linotype" w:hAnsi="Palatino Linotype" w:cs="Palatino Linotype"/>
          <w:sz w:val="20"/>
          <w:szCs w:val="20"/>
          <w:lang w:val="es-ES"/>
        </w:rPr>
      </w:pPr>
    </w:p>
    <w:p w14:paraId="373C3477" w14:textId="7EF13690"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La audiencia se llevó a cabo en el Tribunal de Menores</w:t>
      </w:r>
      <w:r w:rsidR="00493BA3" w:rsidRPr="002C1A98">
        <w:rPr>
          <w:rFonts w:ascii="Palatino Linotype" w:eastAsia="Palatino Linotype" w:hAnsi="Palatino Linotype" w:cs="Palatino Linotype"/>
          <w:sz w:val="20"/>
          <w:szCs w:val="20"/>
          <w:lang w:val="es-ES"/>
        </w:rPr>
        <w:t xml:space="preserve"> </w:t>
      </w:r>
      <w:r w:rsidR="00504256" w:rsidRPr="002C1A98">
        <w:rPr>
          <w:rFonts w:ascii="Palatino Linotype" w:eastAsia="Palatino Linotype" w:hAnsi="Palatino Linotype" w:cs="Palatino Linotype"/>
          <w:sz w:val="20"/>
          <w:szCs w:val="20"/>
          <w:lang w:val="es-ES"/>
        </w:rPr>
        <w:t>el 9 de junio</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según lo programado. La Sra. Gault, el hermano mayor de Gerald, el oficial Flagg y otro oficial</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Henderson</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estaban presentes. La denunciante, la Sra. Cook no estuvo presente. No se </w:t>
      </w:r>
      <w:r w:rsidR="00084BF2" w:rsidRPr="002C1A98">
        <w:rPr>
          <w:rFonts w:ascii="Palatino Linotype" w:eastAsia="Palatino Linotype" w:hAnsi="Palatino Linotype" w:cs="Palatino Linotype"/>
          <w:sz w:val="20"/>
          <w:szCs w:val="20"/>
          <w:lang w:val="es-ES"/>
        </w:rPr>
        <w:t>registró</w:t>
      </w:r>
      <w:r w:rsidRPr="002C1A98">
        <w:rPr>
          <w:rFonts w:ascii="Palatino Linotype" w:eastAsia="Palatino Linotype" w:hAnsi="Palatino Linotype" w:cs="Palatino Linotype"/>
          <w:sz w:val="20"/>
          <w:szCs w:val="20"/>
          <w:lang w:val="es-ES"/>
        </w:rPr>
        <w:t xml:space="preserve"> ningún procedimiento. La única evidencia de lo que realmente ocurrió en esta audiencia son los recuerdos de </w:t>
      </w:r>
      <w:r w:rsidR="00084BF2" w:rsidRPr="002C1A98">
        <w:rPr>
          <w:rFonts w:ascii="Palatino Linotype" w:eastAsia="Palatino Linotype" w:hAnsi="Palatino Linotype" w:cs="Palatino Linotype"/>
          <w:sz w:val="20"/>
          <w:szCs w:val="20"/>
          <w:lang w:val="es-ES"/>
        </w:rPr>
        <w:t>quienes</w:t>
      </w:r>
      <w:r w:rsidRPr="002C1A98">
        <w:rPr>
          <w:rFonts w:ascii="Palatino Linotype" w:eastAsia="Palatino Linotype" w:hAnsi="Palatino Linotype" w:cs="Palatino Linotype"/>
          <w:sz w:val="20"/>
          <w:szCs w:val="20"/>
          <w:lang w:val="es-ES"/>
        </w:rPr>
        <w:t xml:space="preserve"> asistieron. Cada uno ofrece una versión di</w:t>
      </w:r>
      <w:r w:rsidR="00084BF2" w:rsidRPr="002C1A98">
        <w:rPr>
          <w:rFonts w:ascii="Palatino Linotype" w:eastAsia="Palatino Linotype" w:hAnsi="Palatino Linotype" w:cs="Palatino Linotype"/>
          <w:sz w:val="20"/>
          <w:szCs w:val="20"/>
          <w:lang w:val="es-ES"/>
        </w:rPr>
        <w:t>stinta</w:t>
      </w:r>
      <w:r w:rsidRPr="002C1A98">
        <w:rPr>
          <w:rFonts w:ascii="Palatino Linotype" w:eastAsia="Palatino Linotype" w:hAnsi="Palatino Linotype" w:cs="Palatino Linotype"/>
          <w:sz w:val="20"/>
          <w:szCs w:val="20"/>
          <w:lang w:val="es-ES"/>
        </w:rPr>
        <w:t xml:space="preserve"> de lo que se dijo el 9 de junio. El juez presidente, </w:t>
      </w:r>
      <w:proofErr w:type="spellStart"/>
      <w:r w:rsidRPr="002C1A98">
        <w:rPr>
          <w:rFonts w:ascii="Palatino Linotype" w:eastAsia="Palatino Linotype" w:hAnsi="Palatino Linotype" w:cs="Palatino Linotype"/>
          <w:sz w:val="20"/>
          <w:szCs w:val="20"/>
          <w:lang w:val="es-ES"/>
        </w:rPr>
        <w:t>McGhee</w:t>
      </w:r>
      <w:proofErr w:type="spellEnd"/>
      <w:r w:rsidRPr="002C1A98">
        <w:rPr>
          <w:rFonts w:ascii="Palatino Linotype" w:eastAsia="Palatino Linotype" w:hAnsi="Palatino Linotype" w:cs="Palatino Linotype"/>
          <w:sz w:val="20"/>
          <w:szCs w:val="20"/>
          <w:lang w:val="es-ES"/>
        </w:rPr>
        <w:t xml:space="preserve">, interrogó a Gerald sobre la llamada telefónica. La Sra. Gault y Gerald afirman que Gerald solo admitió haber marcado el número, pero no admitió haber hecho ninguno de los comentarios de los que se quejó la Sra. Cook. El oficial Flagg y el juez </w:t>
      </w:r>
      <w:proofErr w:type="spellStart"/>
      <w:r w:rsidRPr="002C1A98">
        <w:rPr>
          <w:rFonts w:ascii="Palatino Linotype" w:eastAsia="Palatino Linotype" w:hAnsi="Palatino Linotype" w:cs="Palatino Linotype"/>
          <w:sz w:val="20"/>
          <w:szCs w:val="20"/>
          <w:lang w:val="es-ES"/>
        </w:rPr>
        <w:t>McGhee</w:t>
      </w:r>
      <w:proofErr w:type="spellEnd"/>
      <w:r w:rsidRPr="002C1A98">
        <w:rPr>
          <w:rFonts w:ascii="Palatino Linotype" w:eastAsia="Palatino Linotype" w:hAnsi="Palatino Linotype" w:cs="Palatino Linotype"/>
          <w:sz w:val="20"/>
          <w:szCs w:val="20"/>
          <w:lang w:val="es-ES"/>
        </w:rPr>
        <w:t xml:space="preserve"> afirman que Gerald admitió haber hecho al menos algunos de los comentarios. Gerald fue enviado de regreso al Hogar de Detención Juvenil</w:t>
      </w:r>
      <w:r w:rsidR="00B56F98"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donde permaneció hasta el 11 o 12 de junio, cuando fue liberado </w:t>
      </w:r>
      <w:r w:rsidR="00084BF2" w:rsidRPr="002C1A98">
        <w:rPr>
          <w:rFonts w:ascii="Palatino Linotype" w:eastAsia="Palatino Linotype" w:hAnsi="Palatino Linotype" w:cs="Palatino Linotype"/>
          <w:sz w:val="20"/>
          <w:szCs w:val="20"/>
          <w:lang w:val="es-ES"/>
        </w:rPr>
        <w:t xml:space="preserve">para </w:t>
      </w:r>
      <w:r w:rsidR="0027633F" w:rsidRPr="002C1A98">
        <w:rPr>
          <w:rFonts w:ascii="Palatino Linotype" w:eastAsia="Palatino Linotype" w:hAnsi="Palatino Linotype" w:cs="Palatino Linotype"/>
          <w:sz w:val="20"/>
          <w:szCs w:val="20"/>
          <w:lang w:val="es-ES"/>
        </w:rPr>
        <w:t>ser</w:t>
      </w:r>
      <w:r w:rsidRPr="002C1A98">
        <w:rPr>
          <w:rFonts w:ascii="Palatino Linotype" w:eastAsia="Palatino Linotype" w:hAnsi="Palatino Linotype" w:cs="Palatino Linotype"/>
          <w:sz w:val="20"/>
          <w:szCs w:val="20"/>
          <w:lang w:val="es-ES"/>
        </w:rPr>
        <w:t xml:space="preserve"> cuidado </w:t>
      </w:r>
      <w:r w:rsidR="00084BF2" w:rsidRPr="002C1A98">
        <w:rPr>
          <w:rFonts w:ascii="Palatino Linotype" w:eastAsia="Palatino Linotype" w:hAnsi="Palatino Linotype" w:cs="Palatino Linotype"/>
          <w:sz w:val="20"/>
          <w:szCs w:val="20"/>
          <w:lang w:val="es-ES"/>
        </w:rPr>
        <w:t>por</w:t>
      </w:r>
      <w:r w:rsidRPr="002C1A98">
        <w:rPr>
          <w:rFonts w:ascii="Palatino Linotype" w:eastAsia="Palatino Linotype" w:hAnsi="Palatino Linotype" w:cs="Palatino Linotype"/>
          <w:sz w:val="20"/>
          <w:szCs w:val="20"/>
          <w:lang w:val="es-ES"/>
        </w:rPr>
        <w:t xml:space="preserve"> su madre. No se dio ninguna explicación sobre la detención o </w:t>
      </w:r>
      <w:r w:rsidR="00084BF2" w:rsidRPr="002C1A98">
        <w:rPr>
          <w:rFonts w:ascii="Palatino Linotype" w:eastAsia="Palatino Linotype" w:hAnsi="Palatino Linotype" w:cs="Palatino Linotype"/>
          <w:sz w:val="20"/>
          <w:szCs w:val="20"/>
          <w:lang w:val="es-ES"/>
        </w:rPr>
        <w:t xml:space="preserve">la </w:t>
      </w:r>
      <w:r w:rsidRPr="002C1A98">
        <w:rPr>
          <w:rFonts w:ascii="Palatino Linotype" w:eastAsia="Palatino Linotype" w:hAnsi="Palatino Linotype" w:cs="Palatino Linotype"/>
          <w:sz w:val="20"/>
          <w:szCs w:val="20"/>
          <w:lang w:val="es-ES"/>
        </w:rPr>
        <w:t>liberación de Gerald. La Sra. Gault solo recibió una nota que indicaba que la próxima audiencia se llevaría a cabo el 15 de junio.</w:t>
      </w:r>
    </w:p>
    <w:p w14:paraId="1BB5923F" w14:textId="77777777" w:rsidR="009976C8" w:rsidRPr="002C1A98" w:rsidRDefault="009976C8">
      <w:pPr>
        <w:rPr>
          <w:rFonts w:ascii="Palatino Linotype" w:eastAsia="Palatino Linotype" w:hAnsi="Palatino Linotype" w:cs="Palatino Linotype"/>
          <w:sz w:val="20"/>
          <w:szCs w:val="20"/>
          <w:lang w:val="es-ES"/>
        </w:rPr>
      </w:pPr>
    </w:p>
    <w:p w14:paraId="1FB84CA3" w14:textId="3A6A0E72"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La audiencia del 15 de junio se llevó a cabo de la misma manera que la del 9 de junio. Esta vez, la Sra. Gault solicitó la presencia de la denunciante, la Sra. Cook, pero el juez explicó que la Sra. Cook no tenía que estar presente en una audiencia del Tribunal de Menores. Una vez más, no se </w:t>
      </w:r>
      <w:r w:rsidR="00084BF2" w:rsidRPr="002C1A98">
        <w:rPr>
          <w:rFonts w:ascii="Palatino Linotype" w:eastAsia="Palatino Linotype" w:hAnsi="Palatino Linotype" w:cs="Palatino Linotype"/>
          <w:sz w:val="20"/>
          <w:szCs w:val="20"/>
          <w:lang w:val="es-ES"/>
        </w:rPr>
        <w:t>registró</w:t>
      </w:r>
      <w:r w:rsidRPr="002C1A98">
        <w:rPr>
          <w:rFonts w:ascii="Palatino Linotype" w:eastAsia="Palatino Linotype" w:hAnsi="Palatino Linotype" w:cs="Palatino Linotype"/>
          <w:sz w:val="20"/>
          <w:szCs w:val="20"/>
          <w:lang w:val="es-ES"/>
        </w:rPr>
        <w:t xml:space="preserve"> procedimiento</w:t>
      </w:r>
      <w:r w:rsidR="00786F7B" w:rsidRPr="002C1A98">
        <w:rPr>
          <w:rFonts w:ascii="Palatino Linotype" w:eastAsia="Palatino Linotype" w:hAnsi="Palatino Linotype" w:cs="Palatino Linotype"/>
          <w:sz w:val="20"/>
          <w:szCs w:val="20"/>
          <w:lang w:val="es-ES"/>
        </w:rPr>
        <w:t xml:space="preserve"> alguno</w:t>
      </w:r>
      <w:r w:rsidRPr="002C1A98">
        <w:rPr>
          <w:rFonts w:ascii="Palatino Linotype" w:eastAsia="Palatino Linotype" w:hAnsi="Palatino Linotype" w:cs="Palatino Linotype"/>
          <w:sz w:val="20"/>
          <w:szCs w:val="20"/>
          <w:lang w:val="es-ES"/>
        </w:rPr>
        <w:t xml:space="preserve"> y el tribunal se basó en los recuerdos de los presentes</w:t>
      </w:r>
      <w:r w:rsidR="00706D8F"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C52BDE" w:rsidRPr="002C1A98">
        <w:rPr>
          <w:rFonts w:ascii="Palatino Linotype" w:eastAsia="Palatino Linotype" w:hAnsi="Palatino Linotype" w:cs="Palatino Linotype"/>
          <w:sz w:val="20"/>
          <w:szCs w:val="20"/>
          <w:lang w:val="es-ES"/>
        </w:rPr>
        <w:t>e</w:t>
      </w:r>
      <w:r w:rsidRPr="002C1A98">
        <w:rPr>
          <w:rFonts w:ascii="Palatino Linotype" w:eastAsia="Palatino Linotype" w:hAnsi="Palatino Linotype" w:cs="Palatino Linotype"/>
          <w:sz w:val="20"/>
          <w:szCs w:val="20"/>
          <w:lang w:val="es-ES"/>
        </w:rPr>
        <w:t xml:space="preserve">n ningún momento </w:t>
      </w:r>
      <w:r w:rsidR="00C52BDE" w:rsidRPr="002C1A98">
        <w:rPr>
          <w:rFonts w:ascii="Palatino Linotype" w:eastAsia="Palatino Linotype" w:hAnsi="Palatino Linotype" w:cs="Palatino Linotype"/>
          <w:sz w:val="20"/>
          <w:szCs w:val="20"/>
          <w:lang w:val="es-ES"/>
        </w:rPr>
        <w:t>en</w:t>
      </w:r>
      <w:r w:rsidRPr="002C1A98">
        <w:rPr>
          <w:rFonts w:ascii="Palatino Linotype" w:eastAsia="Palatino Linotype" w:hAnsi="Palatino Linotype" w:cs="Palatino Linotype"/>
          <w:sz w:val="20"/>
          <w:szCs w:val="20"/>
          <w:lang w:val="es-ES"/>
        </w:rPr>
        <w:t xml:space="preserve"> los procedimientos del 9 </w:t>
      </w:r>
      <w:r w:rsidR="00B23FCD" w:rsidRPr="002C1A98">
        <w:rPr>
          <w:rFonts w:ascii="Palatino Linotype" w:eastAsia="Palatino Linotype" w:hAnsi="Palatino Linotype" w:cs="Palatino Linotype"/>
          <w:sz w:val="20"/>
          <w:szCs w:val="20"/>
          <w:lang w:val="es-ES"/>
        </w:rPr>
        <w:t xml:space="preserve">o 15 de junio. </w:t>
      </w:r>
      <w:r w:rsidRPr="002C1A98">
        <w:rPr>
          <w:rFonts w:ascii="Palatino Linotype" w:eastAsia="Palatino Linotype" w:hAnsi="Palatino Linotype" w:cs="Palatino Linotype"/>
          <w:sz w:val="20"/>
          <w:szCs w:val="20"/>
          <w:lang w:val="es-ES"/>
        </w:rPr>
        <w:t xml:space="preserve">Gerald </w:t>
      </w:r>
      <w:r w:rsidR="00084BF2" w:rsidRPr="002C1A98">
        <w:rPr>
          <w:rFonts w:ascii="Palatino Linotype" w:eastAsia="Palatino Linotype" w:hAnsi="Palatino Linotype" w:cs="Palatino Linotype"/>
          <w:sz w:val="20"/>
          <w:szCs w:val="20"/>
          <w:lang w:val="es-ES"/>
        </w:rPr>
        <w:t xml:space="preserve">no </w:t>
      </w:r>
      <w:r w:rsidRPr="002C1A98">
        <w:rPr>
          <w:rFonts w:ascii="Palatino Linotype" w:eastAsia="Palatino Linotype" w:hAnsi="Palatino Linotype" w:cs="Palatino Linotype"/>
          <w:sz w:val="20"/>
          <w:szCs w:val="20"/>
          <w:lang w:val="es-ES"/>
        </w:rPr>
        <w:t xml:space="preserve">estuvo representado por un abogado ni se le </w:t>
      </w:r>
      <w:r w:rsidR="00084BF2" w:rsidRPr="002C1A98">
        <w:rPr>
          <w:rFonts w:ascii="Palatino Linotype" w:eastAsia="Palatino Linotype" w:hAnsi="Palatino Linotype" w:cs="Palatino Linotype"/>
          <w:sz w:val="20"/>
          <w:szCs w:val="20"/>
          <w:lang w:val="es-ES"/>
        </w:rPr>
        <w:t>indicó</w:t>
      </w:r>
      <w:r w:rsidRPr="002C1A98">
        <w:rPr>
          <w:rFonts w:ascii="Palatino Linotype" w:eastAsia="Palatino Linotype" w:hAnsi="Palatino Linotype" w:cs="Palatino Linotype"/>
          <w:sz w:val="20"/>
          <w:szCs w:val="20"/>
          <w:lang w:val="es-ES"/>
        </w:rPr>
        <w:t xml:space="preserve"> que tenía derecho a </w:t>
      </w:r>
      <w:r w:rsidR="00084BF2" w:rsidRPr="002C1A98">
        <w:rPr>
          <w:rFonts w:ascii="Palatino Linotype" w:eastAsia="Palatino Linotype" w:hAnsi="Palatino Linotype" w:cs="Palatino Linotype"/>
          <w:sz w:val="20"/>
          <w:szCs w:val="20"/>
          <w:lang w:val="es-ES"/>
        </w:rPr>
        <w:t>contar con</w:t>
      </w:r>
      <w:r w:rsidRPr="002C1A98">
        <w:rPr>
          <w:rFonts w:ascii="Palatino Linotype" w:eastAsia="Palatino Linotype" w:hAnsi="Palatino Linotype" w:cs="Palatino Linotype"/>
          <w:sz w:val="20"/>
          <w:szCs w:val="20"/>
          <w:lang w:val="es-ES"/>
        </w:rPr>
        <w:t xml:space="preserve"> un abogado presente. Al concluir la audiencia, el juez </w:t>
      </w:r>
      <w:proofErr w:type="spellStart"/>
      <w:r w:rsidRPr="002C1A98">
        <w:rPr>
          <w:rFonts w:ascii="Palatino Linotype" w:eastAsia="Palatino Linotype" w:hAnsi="Palatino Linotype" w:cs="Palatino Linotype"/>
          <w:sz w:val="20"/>
          <w:szCs w:val="20"/>
          <w:lang w:val="es-ES"/>
        </w:rPr>
        <w:t>McGhee</w:t>
      </w:r>
      <w:proofErr w:type="spellEnd"/>
      <w:r w:rsidRPr="002C1A98">
        <w:rPr>
          <w:rFonts w:ascii="Palatino Linotype" w:eastAsia="Palatino Linotype" w:hAnsi="Palatino Linotype" w:cs="Palatino Linotype"/>
          <w:sz w:val="20"/>
          <w:szCs w:val="20"/>
          <w:lang w:val="es-ES"/>
        </w:rPr>
        <w:t xml:space="preserve"> emitió una orden de remisión en la que afirmaba que Gerald era un delincuente juvenil y </w:t>
      </w:r>
      <w:r w:rsidR="00084BF2" w:rsidRPr="002C1A98">
        <w:rPr>
          <w:rFonts w:ascii="Palatino Linotype" w:eastAsia="Palatino Linotype" w:hAnsi="Palatino Linotype" w:cs="Palatino Linotype"/>
          <w:sz w:val="20"/>
          <w:szCs w:val="20"/>
          <w:lang w:val="es-ES"/>
        </w:rPr>
        <w:t xml:space="preserve">que </w:t>
      </w:r>
      <w:r w:rsidRPr="002C1A98">
        <w:rPr>
          <w:rFonts w:ascii="Palatino Linotype" w:eastAsia="Palatino Linotype" w:hAnsi="Palatino Linotype" w:cs="Palatino Linotype"/>
          <w:sz w:val="20"/>
          <w:szCs w:val="20"/>
          <w:lang w:val="es-ES"/>
        </w:rPr>
        <w:t xml:space="preserve">sería </w:t>
      </w:r>
      <w:r w:rsidR="00876DC2" w:rsidRPr="002C1A98">
        <w:rPr>
          <w:rFonts w:ascii="Palatino Linotype" w:eastAsia="Palatino Linotype" w:hAnsi="Palatino Linotype" w:cs="Palatino Linotype"/>
          <w:sz w:val="20"/>
          <w:szCs w:val="20"/>
          <w:lang w:val="es-ES"/>
        </w:rPr>
        <w:t>internado</w:t>
      </w:r>
      <w:r w:rsidRPr="002C1A98">
        <w:rPr>
          <w:rFonts w:ascii="Palatino Linotype" w:eastAsia="Palatino Linotype" w:hAnsi="Palatino Linotype" w:cs="Palatino Linotype"/>
          <w:sz w:val="20"/>
          <w:szCs w:val="20"/>
          <w:lang w:val="es-ES"/>
        </w:rPr>
        <w:t xml:space="preserve"> en un hogar industrial estatal</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donde permanecería un período de seis años</w:t>
      </w:r>
      <w:r w:rsidR="006E4F72" w:rsidRPr="002C1A98">
        <w:rPr>
          <w:rFonts w:ascii="Palatino Linotype" w:eastAsia="Palatino Linotype" w:hAnsi="Palatino Linotype" w:cs="Palatino Linotype"/>
          <w:color w:val="EE0000"/>
          <w:sz w:val="20"/>
          <w:szCs w:val="20"/>
          <w:lang w:val="es-ES"/>
        </w:rPr>
        <w:t xml:space="preserve">, </w:t>
      </w:r>
      <w:r w:rsidR="006E4F72" w:rsidRPr="002C1A98">
        <w:rPr>
          <w:rFonts w:ascii="Palatino Linotype" w:eastAsia="Palatino Linotype" w:hAnsi="Palatino Linotype" w:cs="Palatino Linotype"/>
          <w:sz w:val="20"/>
          <w:szCs w:val="20"/>
          <w:lang w:val="es-ES"/>
        </w:rPr>
        <w:t>hasta cumplir</w:t>
      </w:r>
      <w:r w:rsidR="006E4F72" w:rsidRPr="002C1A98">
        <w:rPr>
          <w:rFonts w:ascii="Palatino Linotype" w:eastAsia="Palatino Linotype" w:hAnsi="Palatino Linotype" w:cs="Palatino Linotype"/>
          <w:color w:val="EE0000"/>
          <w:sz w:val="20"/>
          <w:szCs w:val="20"/>
          <w:lang w:val="es-ES"/>
        </w:rPr>
        <w:t xml:space="preserve"> </w:t>
      </w:r>
      <w:r w:rsidR="006E4F72" w:rsidRPr="002C1A98">
        <w:rPr>
          <w:rFonts w:ascii="Palatino Linotype" w:eastAsia="Palatino Linotype" w:hAnsi="Palatino Linotype" w:cs="Palatino Linotype"/>
          <w:sz w:val="20"/>
          <w:szCs w:val="20"/>
          <w:lang w:val="es-ES"/>
        </w:rPr>
        <w:t>los 21 años</w:t>
      </w:r>
      <w:r w:rsidRPr="002C1A98">
        <w:rPr>
          <w:rFonts w:ascii="Palatino Linotype" w:eastAsia="Palatino Linotype" w:hAnsi="Palatino Linotype" w:cs="Palatino Linotype"/>
          <w:sz w:val="20"/>
          <w:szCs w:val="20"/>
          <w:lang w:val="es-ES"/>
        </w:rPr>
        <w:t xml:space="preserve">. Según el Código de Menores de Arizona, no </w:t>
      </w:r>
      <w:r w:rsidR="00084BF2" w:rsidRPr="002C1A98">
        <w:rPr>
          <w:rFonts w:ascii="Palatino Linotype" w:eastAsia="Palatino Linotype" w:hAnsi="Palatino Linotype" w:cs="Palatino Linotype"/>
          <w:sz w:val="20"/>
          <w:szCs w:val="20"/>
          <w:lang w:val="es-ES"/>
        </w:rPr>
        <w:t>existe</w:t>
      </w:r>
      <w:r w:rsidRPr="002C1A98">
        <w:rPr>
          <w:rFonts w:ascii="Palatino Linotype" w:eastAsia="Palatino Linotype" w:hAnsi="Palatino Linotype" w:cs="Palatino Linotype"/>
          <w:sz w:val="20"/>
          <w:szCs w:val="20"/>
          <w:lang w:val="es-ES"/>
        </w:rPr>
        <w:t xml:space="preserve"> apelación </w:t>
      </w:r>
      <w:r w:rsidR="00C412AB" w:rsidRPr="002C1A98">
        <w:rPr>
          <w:rFonts w:ascii="Palatino Linotype" w:eastAsia="Palatino Linotype" w:hAnsi="Palatino Linotype" w:cs="Palatino Linotype"/>
          <w:sz w:val="20"/>
          <w:szCs w:val="20"/>
          <w:lang w:val="es-ES"/>
        </w:rPr>
        <w:t>a</w:t>
      </w:r>
      <w:r w:rsidRPr="002C1A98">
        <w:rPr>
          <w:rFonts w:ascii="Palatino Linotype" w:eastAsia="Palatino Linotype" w:hAnsi="Palatino Linotype" w:cs="Palatino Linotype"/>
          <w:sz w:val="20"/>
          <w:szCs w:val="20"/>
          <w:lang w:val="es-ES"/>
        </w:rPr>
        <w:t xml:space="preserve"> este fallo. Si este delito hubiera sido cometido por un adulto, se castigaría con una multa </w:t>
      </w:r>
      <w:r w:rsidR="005A6290" w:rsidRPr="002C1A98">
        <w:rPr>
          <w:rFonts w:ascii="Palatino Linotype" w:eastAsia="Palatino Linotype" w:hAnsi="Palatino Linotype" w:cs="Palatino Linotype"/>
          <w:sz w:val="20"/>
          <w:szCs w:val="20"/>
          <w:lang w:val="es-ES"/>
        </w:rPr>
        <w:t>entre</w:t>
      </w:r>
      <w:r w:rsidRPr="002C1A98">
        <w:rPr>
          <w:rFonts w:ascii="Palatino Linotype" w:eastAsia="Palatino Linotype" w:hAnsi="Palatino Linotype" w:cs="Palatino Linotype"/>
          <w:sz w:val="20"/>
          <w:szCs w:val="20"/>
          <w:lang w:val="es-ES"/>
        </w:rPr>
        <w:t xml:space="preserve"> $5</w:t>
      </w:r>
      <w:r w:rsidR="00EB1B4D" w:rsidRPr="002C1A98">
        <w:rPr>
          <w:rFonts w:ascii="Palatino Linotype" w:eastAsia="Palatino Linotype" w:hAnsi="Palatino Linotype" w:cs="Palatino Linotype"/>
          <w:sz w:val="20"/>
          <w:szCs w:val="20"/>
          <w:lang w:val="es-ES"/>
        </w:rPr>
        <w:t xml:space="preserve"> y $</w:t>
      </w:r>
      <w:r w:rsidRPr="002C1A98">
        <w:rPr>
          <w:rFonts w:ascii="Palatino Linotype" w:eastAsia="Palatino Linotype" w:hAnsi="Palatino Linotype" w:cs="Palatino Linotype"/>
          <w:sz w:val="20"/>
          <w:szCs w:val="20"/>
          <w:lang w:val="es-ES"/>
        </w:rPr>
        <w:t xml:space="preserve">50 y una </w:t>
      </w:r>
      <w:r w:rsidR="00084BF2" w:rsidRPr="002C1A98">
        <w:rPr>
          <w:rFonts w:ascii="Palatino Linotype" w:eastAsia="Palatino Linotype" w:hAnsi="Palatino Linotype" w:cs="Palatino Linotype"/>
          <w:sz w:val="20"/>
          <w:szCs w:val="20"/>
          <w:lang w:val="es-ES"/>
        </w:rPr>
        <w:t>pen</w:t>
      </w:r>
      <w:r w:rsidRPr="002C1A98">
        <w:rPr>
          <w:rFonts w:ascii="Palatino Linotype" w:eastAsia="Palatino Linotype" w:hAnsi="Palatino Linotype" w:cs="Palatino Linotype"/>
          <w:sz w:val="20"/>
          <w:szCs w:val="20"/>
          <w:lang w:val="es-ES"/>
        </w:rPr>
        <w:t>a de cárcel de no más de dos meses.</w:t>
      </w:r>
    </w:p>
    <w:p w14:paraId="7C60C335" w14:textId="77777777" w:rsidR="009976C8" w:rsidRPr="002C1A98" w:rsidRDefault="004200E3">
      <w:pPr>
        <w:rPr>
          <w:rFonts w:ascii="Palatino Linotype" w:eastAsia="Palatino Linotype" w:hAnsi="Palatino Linotype" w:cs="Palatino Linotype"/>
          <w:b/>
          <w:sz w:val="20"/>
          <w:szCs w:val="20"/>
          <w:lang w:val="es-ES"/>
        </w:rPr>
      </w:pPr>
      <w:r w:rsidRPr="002C1A98">
        <w:rPr>
          <w:rFonts w:ascii="Palatino Linotype" w:eastAsia="Palatino Linotype" w:hAnsi="Palatino Linotype" w:cs="Palatino Linotype"/>
          <w:sz w:val="20"/>
          <w:szCs w:val="20"/>
          <w:lang w:val="es-ES"/>
        </w:rPr>
        <w:t> </w:t>
      </w:r>
    </w:p>
    <w:p w14:paraId="272DB8B9" w14:textId="77777777" w:rsidR="009976C8" w:rsidRPr="002C1A98" w:rsidRDefault="004200E3">
      <w:pPr>
        <w:rPr>
          <w:rFonts w:ascii="Palatino Linotype" w:eastAsia="Palatino Linotype" w:hAnsi="Palatino Linotype" w:cs="Palatino Linotype"/>
          <w:b/>
          <w:sz w:val="20"/>
          <w:szCs w:val="20"/>
          <w:lang w:val="es-ES"/>
        </w:rPr>
      </w:pPr>
      <w:r w:rsidRPr="002C1A98">
        <w:rPr>
          <w:rFonts w:ascii="Palatino Linotype" w:eastAsia="Palatino Linotype" w:hAnsi="Palatino Linotype" w:cs="Palatino Linotype"/>
          <w:b/>
          <w:sz w:val="20"/>
          <w:szCs w:val="20"/>
          <w:lang w:val="es-ES"/>
        </w:rPr>
        <w:t>Historia procesal</w:t>
      </w:r>
    </w:p>
    <w:p w14:paraId="20145D69" w14:textId="00F4A308"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Sin apelación disponible, se presentó una petición de hábeas corpus en nombre de Gerald. Este escrito presenta otra </w:t>
      </w:r>
      <w:r w:rsidR="00084BF2" w:rsidRPr="002C1A98">
        <w:rPr>
          <w:rFonts w:ascii="Palatino Linotype" w:eastAsia="Palatino Linotype" w:hAnsi="Palatino Linotype" w:cs="Palatino Linotype"/>
          <w:sz w:val="20"/>
          <w:szCs w:val="20"/>
          <w:lang w:val="es-ES"/>
        </w:rPr>
        <w:t>ví</w:t>
      </w:r>
      <w:r w:rsidRPr="002C1A98">
        <w:rPr>
          <w:rFonts w:ascii="Palatino Linotype" w:eastAsia="Palatino Linotype" w:hAnsi="Palatino Linotype" w:cs="Palatino Linotype"/>
          <w:sz w:val="20"/>
          <w:szCs w:val="20"/>
          <w:lang w:val="es-ES"/>
        </w:rPr>
        <w:t>a para obtener la liberación de Gerald del Hogar Industrial del Estado. Requiere que un juez o tribunal investigue la restricción de la libertad de una persona para determinar si es legal. En este caso, la petición de la orden fue desestimada. La desestimación fue confirmada por la Corte Suprema de Arizona. El caso fue apelado ante la Corte Suprema de los Estados Unidos para determinar la constitucionalidad del Código de Menores de Arizona bajo el cual Gerald fue castigado.</w:t>
      </w:r>
    </w:p>
    <w:p w14:paraId="48505491" w14:textId="744CA3E7" w:rsidR="009976C8" w:rsidRPr="002C1A98" w:rsidRDefault="004200E3">
      <w:pPr>
        <w:rPr>
          <w:rFonts w:ascii="Palatino Linotype" w:eastAsia="Palatino Linotype" w:hAnsi="Palatino Linotype" w:cs="Palatino Linotype"/>
          <w:b/>
          <w:i/>
          <w:sz w:val="20"/>
          <w:szCs w:val="20"/>
          <w:lang w:val="es-ES"/>
        </w:rPr>
      </w:pPr>
      <w:r w:rsidRPr="002C1A98">
        <w:rPr>
          <w:lang w:val="es-ES"/>
        </w:rPr>
        <w:br w:type="page"/>
      </w:r>
      <w:r w:rsidRPr="002C1A98">
        <w:rPr>
          <w:lang w:val="es-ES"/>
        </w:rPr>
        <w:lastRenderedPageBreak/>
        <w:t> </w:t>
      </w:r>
      <w:r w:rsidR="005B0DB1" w:rsidRPr="002C1A98">
        <w:rPr>
          <w:rFonts w:ascii="Palatino Linotype" w:eastAsia="Palatino Linotype" w:hAnsi="Palatino Linotype" w:cs="Palatino Linotype"/>
          <w:b/>
          <w:i/>
          <w:sz w:val="20"/>
          <w:szCs w:val="20"/>
          <w:lang w:val="es-ES"/>
        </w:rPr>
        <w:t>En el c</w:t>
      </w:r>
      <w:r w:rsidR="00947DFD" w:rsidRPr="002C1A98">
        <w:rPr>
          <w:rFonts w:ascii="Palatino Linotype" w:eastAsia="Palatino Linotype" w:hAnsi="Palatino Linotype" w:cs="Palatino Linotype"/>
          <w:b/>
          <w:i/>
          <w:sz w:val="20"/>
          <w:szCs w:val="20"/>
          <w:lang w:val="es-ES"/>
        </w:rPr>
        <w:t>aso</w:t>
      </w:r>
      <w:r w:rsidRPr="002C1A98">
        <w:rPr>
          <w:rFonts w:ascii="Palatino Linotype" w:eastAsia="Palatino Linotype" w:hAnsi="Palatino Linotype" w:cs="Palatino Linotype"/>
          <w:b/>
          <w:i/>
          <w:sz w:val="20"/>
          <w:szCs w:val="20"/>
          <w:lang w:val="es-ES"/>
        </w:rPr>
        <w:t xml:space="preserve"> Gault</w:t>
      </w:r>
    </w:p>
    <w:p w14:paraId="4CC92D32" w14:textId="77777777" w:rsidR="009976C8" w:rsidRPr="002C1A98" w:rsidRDefault="004200E3">
      <w:pPr>
        <w:jc w:val="center"/>
        <w:rPr>
          <w:rFonts w:ascii="Palatino Linotype" w:eastAsia="Palatino Linotype" w:hAnsi="Palatino Linotype" w:cs="Palatino Linotype"/>
          <w:b/>
          <w:sz w:val="32"/>
          <w:szCs w:val="32"/>
          <w:lang w:val="es-ES"/>
        </w:rPr>
      </w:pPr>
      <w:r w:rsidRPr="002C1A98">
        <w:rPr>
          <w:rFonts w:ascii="Palatino Linotype" w:eastAsia="Palatino Linotype" w:hAnsi="Palatino Linotype" w:cs="Palatino Linotype"/>
          <w:b/>
          <w:sz w:val="32"/>
          <w:szCs w:val="32"/>
          <w:lang w:val="es-ES"/>
        </w:rPr>
        <w:t>FOLLETO 2</w:t>
      </w:r>
    </w:p>
    <w:p w14:paraId="5CD7ADEE" w14:textId="1F20EA6A" w:rsidR="009976C8" w:rsidRPr="002C1A98" w:rsidRDefault="004200E3">
      <w:pPr>
        <w:jc w:val="center"/>
        <w:rPr>
          <w:rFonts w:ascii="Palatino Linotype" w:eastAsia="Palatino Linotype" w:hAnsi="Palatino Linotype" w:cs="Palatino Linotype"/>
          <w:b/>
          <w:smallCaps/>
          <w:sz w:val="32"/>
          <w:szCs w:val="32"/>
          <w:lang w:val="es-ES"/>
        </w:rPr>
      </w:pPr>
      <w:r w:rsidRPr="002C1A98">
        <w:rPr>
          <w:rFonts w:ascii="Palatino Linotype" w:eastAsia="Palatino Linotype" w:hAnsi="Palatino Linotype" w:cs="Palatino Linotype"/>
          <w:b/>
          <w:sz w:val="32"/>
          <w:szCs w:val="32"/>
          <w:lang w:val="es-ES"/>
        </w:rPr>
        <w:t xml:space="preserve">Procedimientos para </w:t>
      </w:r>
      <w:r w:rsidR="00633E98" w:rsidRPr="002C1A98">
        <w:rPr>
          <w:rFonts w:ascii="Palatino Linotype" w:eastAsia="Palatino Linotype" w:hAnsi="Palatino Linotype" w:cs="Palatino Linotype"/>
          <w:b/>
          <w:sz w:val="32"/>
          <w:szCs w:val="32"/>
          <w:lang w:val="es-ES"/>
        </w:rPr>
        <w:t>el simulacro de audiencia del tribunal</w:t>
      </w:r>
    </w:p>
    <w:p w14:paraId="59386A56" w14:textId="77777777" w:rsidR="009976C8" w:rsidRPr="002C1A98" w:rsidRDefault="009976C8">
      <w:pPr>
        <w:rPr>
          <w:rFonts w:ascii="Palatino Linotype" w:eastAsia="Palatino Linotype" w:hAnsi="Palatino Linotype" w:cs="Palatino Linotype"/>
          <w:b/>
          <w:sz w:val="20"/>
          <w:szCs w:val="20"/>
          <w:lang w:val="es-ES"/>
        </w:rPr>
      </w:pPr>
    </w:p>
    <w:p w14:paraId="64544E24" w14:textId="77777777" w:rsidR="009976C8" w:rsidRPr="002C1A98" w:rsidRDefault="009976C8">
      <w:pPr>
        <w:rPr>
          <w:rFonts w:ascii="Palatino Linotype" w:eastAsia="Palatino Linotype" w:hAnsi="Palatino Linotype" w:cs="Palatino Linotype"/>
          <w:sz w:val="20"/>
          <w:szCs w:val="20"/>
          <w:lang w:val="es-ES"/>
        </w:rPr>
      </w:pPr>
    </w:p>
    <w:p w14:paraId="1146A04F" w14:textId="77777777" w:rsidR="009976C8" w:rsidRPr="002C1A98" w:rsidRDefault="004200E3">
      <w:pPr>
        <w:rPr>
          <w:rFonts w:ascii="Palatino Linotype" w:eastAsia="Palatino Linotype" w:hAnsi="Palatino Linotype" w:cs="Palatino Linotype"/>
          <w:b/>
          <w:lang w:val="es-ES"/>
        </w:rPr>
      </w:pPr>
      <w:r w:rsidRPr="002C1A98">
        <w:rPr>
          <w:rFonts w:ascii="Palatino Linotype" w:eastAsia="Palatino Linotype" w:hAnsi="Palatino Linotype" w:cs="Palatino Linotype"/>
          <w:b/>
          <w:lang w:val="es-ES"/>
        </w:rPr>
        <w:t>Gault, el apelante</w:t>
      </w:r>
    </w:p>
    <w:p w14:paraId="5D80B962" w14:textId="77777777" w:rsidR="009976C8" w:rsidRPr="002C1A98" w:rsidRDefault="009976C8">
      <w:pPr>
        <w:rPr>
          <w:rFonts w:ascii="Palatino Linotype" w:eastAsia="Palatino Linotype" w:hAnsi="Palatino Linotype" w:cs="Palatino Linotype"/>
          <w:sz w:val="20"/>
          <w:szCs w:val="20"/>
          <w:lang w:val="es-ES"/>
        </w:rPr>
      </w:pPr>
    </w:p>
    <w:p w14:paraId="2E54D7C5" w14:textId="2930E004"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Para el propósito de este ejercicio, los estudiantes deben asumir que los hechos s</w:t>
      </w:r>
      <w:r w:rsidR="00084BF2" w:rsidRPr="002C1A98">
        <w:rPr>
          <w:rFonts w:ascii="Palatino Linotype" w:eastAsia="Palatino Linotype" w:hAnsi="Palatino Linotype" w:cs="Palatino Linotype"/>
          <w:sz w:val="20"/>
          <w:szCs w:val="20"/>
          <w:lang w:val="es-ES"/>
        </w:rPr>
        <w:t>e establece</w:t>
      </w:r>
      <w:r w:rsidRPr="002C1A98">
        <w:rPr>
          <w:rFonts w:ascii="Palatino Linotype" w:eastAsia="Palatino Linotype" w:hAnsi="Palatino Linotype" w:cs="Palatino Linotype"/>
          <w:sz w:val="20"/>
          <w:szCs w:val="20"/>
          <w:lang w:val="es-ES"/>
        </w:rPr>
        <w:t>n como</w:t>
      </w:r>
      <w:r w:rsidR="00876BC9" w:rsidRPr="002C1A98">
        <w:rPr>
          <w:rFonts w:ascii="Palatino Linotype" w:eastAsia="Palatino Linotype" w:hAnsi="Palatino Linotype" w:cs="Palatino Linotype"/>
          <w:sz w:val="20"/>
          <w:szCs w:val="20"/>
          <w:lang w:val="es-ES"/>
        </w:rPr>
        <w:t xml:space="preserve"> habían quedado</w:t>
      </w:r>
      <w:r w:rsidR="005C6792" w:rsidRPr="002C1A98">
        <w:rPr>
          <w:rFonts w:ascii="Palatino Linotype" w:eastAsia="Palatino Linotype" w:hAnsi="Palatino Linotype" w:cs="Palatino Linotype"/>
          <w:sz w:val="20"/>
          <w:szCs w:val="20"/>
          <w:lang w:val="es-ES"/>
        </w:rPr>
        <w:t xml:space="preserve"> </w:t>
      </w:r>
      <w:r w:rsidR="004337C3" w:rsidRPr="002C1A98">
        <w:rPr>
          <w:rFonts w:ascii="Palatino Linotype" w:eastAsia="Palatino Linotype" w:hAnsi="Palatino Linotype" w:cs="Palatino Linotype"/>
          <w:sz w:val="20"/>
          <w:szCs w:val="20"/>
          <w:lang w:val="es-ES"/>
        </w:rPr>
        <w:t>registrados</w:t>
      </w:r>
      <w:r w:rsidR="00393D45"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en la Presentación de</w:t>
      </w:r>
      <w:r w:rsidR="00B81123" w:rsidRPr="002C1A98">
        <w:rPr>
          <w:rFonts w:ascii="Palatino Linotype" w:eastAsia="Palatino Linotype" w:hAnsi="Palatino Linotype" w:cs="Palatino Linotype"/>
          <w:sz w:val="20"/>
          <w:szCs w:val="20"/>
          <w:lang w:val="es-ES"/>
        </w:rPr>
        <w:t xml:space="preserve"> los</w:t>
      </w:r>
      <w:r w:rsidR="00B81123" w:rsidRPr="002C1A98">
        <w:rPr>
          <w:rFonts w:ascii="Palatino Linotype" w:eastAsia="Palatino Linotype" w:hAnsi="Palatino Linotype" w:cs="Palatino Linotype"/>
          <w:color w:val="EE0000"/>
          <w:sz w:val="20"/>
          <w:szCs w:val="20"/>
          <w:lang w:val="es-ES"/>
        </w:rPr>
        <w:t xml:space="preserve"> </w:t>
      </w:r>
      <w:r w:rsidRPr="002C1A98">
        <w:rPr>
          <w:rFonts w:ascii="Palatino Linotype" w:eastAsia="Palatino Linotype" w:hAnsi="Palatino Linotype" w:cs="Palatino Linotype"/>
          <w:sz w:val="20"/>
          <w:szCs w:val="20"/>
          <w:lang w:val="es-ES"/>
        </w:rPr>
        <w:t xml:space="preserve">hechos y no pueden ser </w:t>
      </w:r>
      <w:r w:rsidR="00084BF2" w:rsidRPr="002C1A98">
        <w:rPr>
          <w:rFonts w:ascii="Palatino Linotype" w:eastAsia="Palatino Linotype" w:hAnsi="Palatino Linotype" w:cs="Palatino Linotype"/>
          <w:sz w:val="20"/>
          <w:szCs w:val="20"/>
          <w:lang w:val="es-ES"/>
        </w:rPr>
        <w:t>cuestion</w:t>
      </w:r>
      <w:r w:rsidRPr="002C1A98">
        <w:rPr>
          <w:rFonts w:ascii="Palatino Linotype" w:eastAsia="Palatino Linotype" w:hAnsi="Palatino Linotype" w:cs="Palatino Linotype"/>
          <w:sz w:val="20"/>
          <w:szCs w:val="20"/>
          <w:lang w:val="es-ES"/>
        </w:rPr>
        <w:t>ados. Los estudiantes desempeñarán el papel de abogados y presentarán argumentos orales ante un panel de jueces estudiantiles. Al igual que en un debate, los estudiantes limitarán sus argumentos a un solo lado del problema. Los jueces estudiantes determinarán cuál de los argumentos es más persuasivo y decidirán el caso en consecuencia.</w:t>
      </w:r>
    </w:p>
    <w:p w14:paraId="07E65B04" w14:textId="77777777" w:rsidR="009976C8" w:rsidRPr="002C1A98" w:rsidRDefault="009976C8">
      <w:pPr>
        <w:rPr>
          <w:rFonts w:ascii="Palatino Linotype" w:eastAsia="Palatino Linotype" w:hAnsi="Palatino Linotype" w:cs="Palatino Linotype"/>
          <w:sz w:val="20"/>
          <w:szCs w:val="20"/>
          <w:lang w:val="es-ES"/>
        </w:rPr>
      </w:pPr>
    </w:p>
    <w:p w14:paraId="2B3E4FA4" w14:textId="3F727EE4"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Un </w:t>
      </w:r>
      <w:r w:rsidR="00880553" w:rsidRPr="002C1A98">
        <w:rPr>
          <w:rFonts w:ascii="Palatino Linotype" w:eastAsia="Palatino Linotype" w:hAnsi="Palatino Linotype" w:cs="Palatino Linotype"/>
          <w:sz w:val="20"/>
          <w:szCs w:val="20"/>
          <w:lang w:val="es-ES"/>
        </w:rPr>
        <w:t xml:space="preserve">simulacro de </w:t>
      </w:r>
      <w:r w:rsidRPr="002C1A98">
        <w:rPr>
          <w:rFonts w:ascii="Palatino Linotype" w:eastAsia="Palatino Linotype" w:hAnsi="Palatino Linotype" w:cs="Palatino Linotype"/>
          <w:sz w:val="20"/>
          <w:szCs w:val="20"/>
          <w:lang w:val="es-ES"/>
        </w:rPr>
        <w:t xml:space="preserve">tribunal sigue el modelo de un tribunal de apelación o </w:t>
      </w:r>
      <w:r w:rsidR="00084BF2" w:rsidRPr="002C1A98">
        <w:rPr>
          <w:rFonts w:ascii="Palatino Linotype" w:eastAsia="Palatino Linotype" w:hAnsi="Palatino Linotype" w:cs="Palatino Linotype"/>
          <w:sz w:val="20"/>
          <w:szCs w:val="20"/>
          <w:lang w:val="es-ES"/>
        </w:rPr>
        <w:t xml:space="preserve">de </w:t>
      </w:r>
      <w:r w:rsidRPr="002C1A98">
        <w:rPr>
          <w:rFonts w:ascii="Palatino Linotype" w:eastAsia="Palatino Linotype" w:hAnsi="Palatino Linotype" w:cs="Palatino Linotype"/>
          <w:sz w:val="20"/>
          <w:szCs w:val="20"/>
          <w:lang w:val="es-ES"/>
        </w:rPr>
        <w:t xml:space="preserve">una audiencia de la Corte Suprema. A diferencia de un juicio, no se llama a testigos ni se </w:t>
      </w:r>
      <w:r w:rsidR="00084BF2" w:rsidRPr="002C1A98">
        <w:rPr>
          <w:rFonts w:ascii="Palatino Linotype" w:eastAsia="Palatino Linotype" w:hAnsi="Palatino Linotype" w:cs="Palatino Linotype"/>
          <w:sz w:val="20"/>
          <w:szCs w:val="20"/>
          <w:lang w:val="es-ES"/>
        </w:rPr>
        <w:t>tom</w:t>
      </w:r>
      <w:r w:rsidRPr="002C1A98">
        <w:rPr>
          <w:rFonts w:ascii="Palatino Linotype" w:eastAsia="Palatino Linotype" w:hAnsi="Palatino Linotype" w:cs="Palatino Linotype"/>
          <w:sz w:val="20"/>
          <w:szCs w:val="20"/>
          <w:lang w:val="es-ES"/>
        </w:rPr>
        <w:t>a testimonio. Como miembro</w:t>
      </w:r>
      <w:r w:rsidR="00084BF2"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del equipo de litigantes de apelación que representa a Gerald Gault, los estudiantes prepararán argumentos para convencer a los jueces que revoquen la decisión del tribunal inferior. Los jueces pueden interrumpir en cualquier momento para hacer preguntas sobre el argumento que se está </w:t>
      </w:r>
      <w:r w:rsidR="00084BF2" w:rsidRPr="002C1A98">
        <w:rPr>
          <w:rFonts w:ascii="Palatino Linotype" w:eastAsia="Palatino Linotype" w:hAnsi="Palatino Linotype" w:cs="Palatino Linotype"/>
          <w:sz w:val="20"/>
          <w:szCs w:val="20"/>
          <w:lang w:val="es-ES"/>
        </w:rPr>
        <w:t>presenta</w:t>
      </w:r>
      <w:r w:rsidRPr="002C1A98">
        <w:rPr>
          <w:rFonts w:ascii="Palatino Linotype" w:eastAsia="Palatino Linotype" w:hAnsi="Palatino Linotype" w:cs="Palatino Linotype"/>
          <w:sz w:val="20"/>
          <w:szCs w:val="20"/>
          <w:lang w:val="es-ES"/>
        </w:rPr>
        <w:t>ndo.</w:t>
      </w:r>
    </w:p>
    <w:p w14:paraId="10822058" w14:textId="77777777" w:rsidR="009976C8" w:rsidRPr="002C1A98" w:rsidRDefault="009976C8">
      <w:pPr>
        <w:rPr>
          <w:rFonts w:ascii="Palatino Linotype" w:eastAsia="Palatino Linotype" w:hAnsi="Palatino Linotype" w:cs="Palatino Linotype"/>
          <w:sz w:val="20"/>
          <w:szCs w:val="20"/>
          <w:lang w:val="es-ES"/>
        </w:rPr>
      </w:pPr>
    </w:p>
    <w:p w14:paraId="6B1F9AAC" w14:textId="492ED201"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Los estudiantes deben </w:t>
      </w:r>
      <w:r w:rsidR="00084BF2" w:rsidRPr="002C1A98">
        <w:rPr>
          <w:rFonts w:ascii="Palatino Linotype" w:eastAsia="Palatino Linotype" w:hAnsi="Palatino Linotype" w:cs="Palatino Linotype"/>
          <w:sz w:val="20"/>
          <w:szCs w:val="20"/>
          <w:lang w:val="es-ES"/>
        </w:rPr>
        <w:t>revis</w:t>
      </w:r>
      <w:r w:rsidRPr="002C1A98">
        <w:rPr>
          <w:rFonts w:ascii="Palatino Linotype" w:eastAsia="Palatino Linotype" w:hAnsi="Palatino Linotype" w:cs="Palatino Linotype"/>
          <w:sz w:val="20"/>
          <w:szCs w:val="20"/>
          <w:lang w:val="es-ES"/>
        </w:rPr>
        <w:t xml:space="preserve">ar las Enmiendas a la </w:t>
      </w:r>
      <w:r w:rsidR="00CB60D9" w:rsidRPr="002C1A98">
        <w:rPr>
          <w:rFonts w:ascii="Palatino Linotype" w:eastAsia="Palatino Linotype" w:hAnsi="Palatino Linotype" w:cs="Palatino Linotype"/>
          <w:sz w:val="20"/>
          <w:szCs w:val="20"/>
          <w:lang w:val="es-ES"/>
        </w:rPr>
        <w:t>c</w:t>
      </w:r>
      <w:r w:rsidRPr="002C1A98">
        <w:rPr>
          <w:rFonts w:ascii="Palatino Linotype" w:eastAsia="Palatino Linotype" w:hAnsi="Palatino Linotype" w:cs="Palatino Linotype"/>
          <w:sz w:val="20"/>
          <w:szCs w:val="20"/>
          <w:lang w:val="es-ES"/>
        </w:rPr>
        <w:t>onstituc</w:t>
      </w:r>
      <w:r w:rsidR="00CB60D9" w:rsidRPr="002C1A98">
        <w:rPr>
          <w:rFonts w:ascii="Palatino Linotype" w:eastAsia="Palatino Linotype" w:hAnsi="Palatino Linotype" w:cs="Palatino Linotype"/>
          <w:sz w:val="20"/>
          <w:szCs w:val="20"/>
          <w:lang w:val="es-ES"/>
        </w:rPr>
        <w:t>ión</w:t>
      </w:r>
      <w:r w:rsidRPr="002C1A98">
        <w:rPr>
          <w:rFonts w:ascii="Palatino Linotype" w:eastAsia="Palatino Linotype" w:hAnsi="Palatino Linotype" w:cs="Palatino Linotype"/>
          <w:sz w:val="20"/>
          <w:szCs w:val="20"/>
          <w:lang w:val="es-ES"/>
        </w:rPr>
        <w:t xml:space="preserve"> y considerar cómo se aplicó la ley en este caso. Los argumentos también pueden basarse en precedentes legales y </w:t>
      </w:r>
      <w:r w:rsidR="00084BF2" w:rsidRPr="002C1A98">
        <w:rPr>
          <w:rFonts w:ascii="Palatino Linotype" w:eastAsia="Palatino Linotype" w:hAnsi="Palatino Linotype" w:cs="Palatino Linotype"/>
          <w:sz w:val="20"/>
          <w:szCs w:val="20"/>
          <w:lang w:val="es-ES"/>
        </w:rPr>
        <w:t xml:space="preserve">en </w:t>
      </w:r>
      <w:r w:rsidRPr="002C1A98">
        <w:rPr>
          <w:rFonts w:ascii="Palatino Linotype" w:eastAsia="Palatino Linotype" w:hAnsi="Palatino Linotype" w:cs="Palatino Linotype"/>
          <w:sz w:val="20"/>
          <w:szCs w:val="20"/>
          <w:lang w:val="es-ES"/>
        </w:rPr>
        <w:t xml:space="preserve">otras teorías pertinentes a los hechos y problemas. Es posible que se </w:t>
      </w:r>
      <w:r w:rsidR="00084BF2" w:rsidRPr="002C1A98">
        <w:rPr>
          <w:rFonts w:ascii="Palatino Linotype" w:eastAsia="Palatino Linotype" w:hAnsi="Palatino Linotype" w:cs="Palatino Linotype"/>
          <w:sz w:val="20"/>
          <w:szCs w:val="20"/>
          <w:lang w:val="es-ES"/>
        </w:rPr>
        <w:t>requiera</w:t>
      </w:r>
      <w:r w:rsidRPr="002C1A98">
        <w:rPr>
          <w:rFonts w:ascii="Palatino Linotype" w:eastAsia="Palatino Linotype" w:hAnsi="Palatino Linotype" w:cs="Palatino Linotype"/>
          <w:sz w:val="20"/>
          <w:szCs w:val="20"/>
          <w:lang w:val="es-ES"/>
        </w:rPr>
        <w:t xml:space="preserve"> investigación adicional.</w:t>
      </w:r>
    </w:p>
    <w:p w14:paraId="367D95FF" w14:textId="77777777" w:rsidR="009976C8" w:rsidRPr="002C1A98" w:rsidRDefault="009976C8">
      <w:pPr>
        <w:rPr>
          <w:rFonts w:ascii="Palatino Linotype" w:eastAsia="Palatino Linotype" w:hAnsi="Palatino Linotype" w:cs="Palatino Linotype"/>
          <w:sz w:val="20"/>
          <w:szCs w:val="20"/>
          <w:lang w:val="es-ES"/>
        </w:rPr>
      </w:pPr>
    </w:p>
    <w:p w14:paraId="0AF0257E" w14:textId="17F104FF"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Los estudiantes que representan al apelante Gault deben argumentar que el Tribunal de Menores de Arizona violó los derechos de Gerald Gault bajo la</w:t>
      </w:r>
      <w:r w:rsidR="007B406F"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 xml:space="preserve">Quinta, Sexta y Decimocuarta Enmiendas de la Constitución de los Estados Unidos al negarle </w:t>
      </w:r>
      <w:r w:rsidR="00084BF2" w:rsidRPr="002C1A98">
        <w:rPr>
          <w:rFonts w:ascii="Palatino Linotype" w:eastAsia="Palatino Linotype" w:hAnsi="Palatino Linotype" w:cs="Palatino Linotype"/>
          <w:sz w:val="20"/>
          <w:szCs w:val="20"/>
          <w:lang w:val="es-ES"/>
        </w:rPr>
        <w:t>e</w:t>
      </w:r>
      <w:r w:rsidRPr="002C1A98">
        <w:rPr>
          <w:rFonts w:ascii="Palatino Linotype" w:eastAsia="Palatino Linotype" w:hAnsi="Palatino Linotype" w:cs="Palatino Linotype"/>
          <w:sz w:val="20"/>
          <w:szCs w:val="20"/>
          <w:lang w:val="es-ES"/>
        </w:rPr>
        <w:t>l</w:t>
      </w:r>
      <w:r w:rsidR="000367B2" w:rsidRPr="002C1A98">
        <w:rPr>
          <w:rFonts w:ascii="Palatino Linotype" w:eastAsia="Palatino Linotype" w:hAnsi="Palatino Linotype" w:cs="Palatino Linotype"/>
          <w:sz w:val="20"/>
          <w:szCs w:val="20"/>
          <w:lang w:val="es-ES"/>
        </w:rPr>
        <w:t xml:space="preserve"> derecho al</w:t>
      </w:r>
      <w:r w:rsidRPr="002C1A98">
        <w:rPr>
          <w:rFonts w:ascii="Palatino Linotype" w:eastAsia="Palatino Linotype" w:hAnsi="Palatino Linotype" w:cs="Palatino Linotype"/>
          <w:sz w:val="20"/>
          <w:szCs w:val="20"/>
          <w:lang w:val="es-ES"/>
        </w:rPr>
        <w:t xml:space="preserve"> debido proceso. Los estudiantes deben leer la decisión de</w:t>
      </w:r>
      <w:r w:rsidR="000367B2" w:rsidRPr="002C1A98">
        <w:rPr>
          <w:rFonts w:ascii="Palatino Linotype" w:eastAsia="Palatino Linotype" w:hAnsi="Palatino Linotype" w:cs="Palatino Linotype"/>
          <w:sz w:val="20"/>
          <w:szCs w:val="20"/>
          <w:lang w:val="es-ES"/>
        </w:rPr>
        <w:t>l caso</w:t>
      </w:r>
      <w:r w:rsidRPr="002C1A98">
        <w:rPr>
          <w:rFonts w:ascii="Palatino Linotype" w:eastAsia="Palatino Linotype" w:hAnsi="Palatino Linotype" w:cs="Palatino Linotype"/>
          <w:sz w:val="20"/>
          <w:szCs w:val="20"/>
          <w:lang w:val="es-ES"/>
        </w:rPr>
        <w:t xml:space="preserve"> Gault 387 </w:t>
      </w:r>
      <w:r w:rsidR="003531D8" w:rsidRPr="002C1A98">
        <w:rPr>
          <w:rFonts w:ascii="Palatino Linotype" w:eastAsia="Palatino Linotype" w:hAnsi="Palatino Linotype" w:cs="Palatino Linotype"/>
          <w:sz w:val="20"/>
          <w:szCs w:val="20"/>
          <w:lang w:val="es-ES"/>
        </w:rPr>
        <w:t>E</w:t>
      </w:r>
      <w:r w:rsidR="007C0F29" w:rsidRPr="002C1A98">
        <w:rPr>
          <w:rFonts w:ascii="Palatino Linotype" w:eastAsia="Palatino Linotype" w:hAnsi="Palatino Linotype" w:cs="Palatino Linotype"/>
          <w:sz w:val="20"/>
          <w:szCs w:val="20"/>
          <w:lang w:val="es-ES"/>
        </w:rPr>
        <w:t>.</w:t>
      </w:r>
      <w:r w:rsidR="003531D8" w:rsidRPr="002C1A98">
        <w:rPr>
          <w:rFonts w:ascii="Palatino Linotype" w:eastAsia="Palatino Linotype" w:hAnsi="Palatino Linotype" w:cs="Palatino Linotype"/>
          <w:sz w:val="20"/>
          <w:szCs w:val="20"/>
          <w:lang w:val="es-ES"/>
        </w:rPr>
        <w:t>E</w:t>
      </w:r>
      <w:r w:rsidR="007C0F29" w:rsidRPr="002C1A98">
        <w:rPr>
          <w:rFonts w:ascii="Palatino Linotype" w:eastAsia="Palatino Linotype" w:hAnsi="Palatino Linotype" w:cs="Palatino Linotype"/>
          <w:sz w:val="20"/>
          <w:szCs w:val="20"/>
          <w:lang w:val="es-ES"/>
        </w:rPr>
        <w:t>.</w:t>
      </w:r>
      <w:r w:rsidR="003531D8" w:rsidRPr="002C1A98">
        <w:rPr>
          <w:rFonts w:ascii="Palatino Linotype" w:eastAsia="Palatino Linotype" w:hAnsi="Palatino Linotype" w:cs="Palatino Linotype"/>
          <w:sz w:val="20"/>
          <w:szCs w:val="20"/>
          <w:lang w:val="es-ES"/>
        </w:rPr>
        <w:t>U</w:t>
      </w:r>
      <w:r w:rsidR="007C0F29" w:rsidRPr="002C1A98">
        <w:rPr>
          <w:rFonts w:ascii="Palatino Linotype" w:eastAsia="Palatino Linotype" w:hAnsi="Palatino Linotype" w:cs="Palatino Linotype"/>
          <w:sz w:val="20"/>
          <w:szCs w:val="20"/>
          <w:lang w:val="es-ES"/>
        </w:rPr>
        <w:t>.</w:t>
      </w:r>
      <w:r w:rsidR="003531D8" w:rsidRPr="002C1A98">
        <w:rPr>
          <w:rFonts w:ascii="Palatino Linotype" w:eastAsia="Palatino Linotype" w:hAnsi="Palatino Linotype" w:cs="Palatino Linotype"/>
          <w:sz w:val="20"/>
          <w:szCs w:val="20"/>
          <w:lang w:val="es-ES"/>
        </w:rPr>
        <w:t>U</w:t>
      </w:r>
      <w:r w:rsidRPr="002C1A98">
        <w:rPr>
          <w:rFonts w:ascii="Palatino Linotype" w:eastAsia="Palatino Linotype" w:hAnsi="Palatino Linotype" w:cs="Palatino Linotype"/>
          <w:sz w:val="20"/>
          <w:szCs w:val="20"/>
          <w:lang w:val="es-ES"/>
        </w:rPr>
        <w:t>. 1 (1967)</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antes de preparar sus argumentos. (Véase el Folleto 4, Extractos de la Decisión de la Corte Suprema de los Estados Unidos, </w:t>
      </w:r>
      <w:r w:rsidR="007205E5" w:rsidRPr="002C1A98">
        <w:rPr>
          <w:rFonts w:ascii="Palatino Linotype" w:eastAsia="Palatino Linotype" w:hAnsi="Palatino Linotype" w:cs="Palatino Linotype"/>
          <w:sz w:val="20"/>
          <w:szCs w:val="20"/>
          <w:lang w:val="es-ES"/>
        </w:rPr>
        <w:t>p</w:t>
      </w:r>
      <w:r w:rsidR="004C2A36" w:rsidRPr="002C1A98">
        <w:rPr>
          <w:rFonts w:ascii="Palatino Linotype" w:eastAsia="Palatino Linotype" w:hAnsi="Palatino Linotype" w:cs="Palatino Linotype"/>
          <w:sz w:val="20"/>
          <w:szCs w:val="20"/>
          <w:lang w:val="es-ES"/>
        </w:rPr>
        <w:t>á</w:t>
      </w:r>
      <w:r w:rsidR="007205E5" w:rsidRPr="002C1A98">
        <w:rPr>
          <w:rFonts w:ascii="Palatino Linotype" w:eastAsia="Palatino Linotype" w:hAnsi="Palatino Linotype" w:cs="Palatino Linotype"/>
          <w:sz w:val="20"/>
          <w:szCs w:val="20"/>
          <w:lang w:val="es-ES"/>
        </w:rPr>
        <w:t>g</w:t>
      </w:r>
      <w:r w:rsidR="00084BF2" w:rsidRPr="002C1A98">
        <w:rPr>
          <w:rFonts w:ascii="Palatino Linotype" w:eastAsia="Palatino Linotype" w:hAnsi="Palatino Linotype" w:cs="Palatino Linotype"/>
          <w:sz w:val="20"/>
          <w:szCs w:val="20"/>
          <w:lang w:val="es-ES"/>
        </w:rPr>
        <w:t xml:space="preserve">. </w:t>
      </w:r>
      <w:r w:rsidR="00FE6975">
        <w:rPr>
          <w:rFonts w:ascii="Palatino Linotype" w:eastAsia="Palatino Linotype" w:hAnsi="Palatino Linotype" w:cs="Palatino Linotype"/>
          <w:sz w:val="20"/>
          <w:szCs w:val="20"/>
          <w:lang w:val="es-ES"/>
        </w:rPr>
        <w:t>10-11</w:t>
      </w:r>
      <w:r w:rsidRPr="002C1A98">
        <w:rPr>
          <w:rFonts w:ascii="Palatino Linotype" w:eastAsia="Palatino Linotype" w:hAnsi="Palatino Linotype" w:cs="Palatino Linotype"/>
          <w:sz w:val="20"/>
          <w:szCs w:val="20"/>
          <w:lang w:val="es-ES"/>
        </w:rPr>
        <w:t>).</w:t>
      </w:r>
    </w:p>
    <w:p w14:paraId="39DAFBAF" w14:textId="77777777" w:rsidR="009976C8" w:rsidRPr="002C1A98" w:rsidRDefault="009976C8">
      <w:pPr>
        <w:rPr>
          <w:rFonts w:ascii="Palatino Linotype" w:eastAsia="Palatino Linotype" w:hAnsi="Palatino Linotype" w:cs="Palatino Linotype"/>
          <w:sz w:val="20"/>
          <w:szCs w:val="20"/>
          <w:lang w:val="es-ES"/>
        </w:rPr>
      </w:pPr>
    </w:p>
    <w:p w14:paraId="20F64929"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Las siguientes preguntas se proporcionan como guía para ayudar a los estudiantes a identificar los temas importantes y preparar sus argumentos:</w:t>
      </w:r>
    </w:p>
    <w:p w14:paraId="2361628B" w14:textId="77777777" w:rsidR="009976C8" w:rsidRPr="002C1A98" w:rsidRDefault="009976C8">
      <w:pPr>
        <w:rPr>
          <w:rFonts w:ascii="Palatino Linotype" w:eastAsia="Palatino Linotype" w:hAnsi="Palatino Linotype" w:cs="Palatino Linotype"/>
          <w:sz w:val="20"/>
          <w:szCs w:val="20"/>
          <w:lang w:val="es-ES"/>
        </w:rPr>
      </w:pPr>
    </w:p>
    <w:p w14:paraId="6A0E2E42" w14:textId="77777777" w:rsidR="009976C8" w:rsidRPr="002C1A98" w:rsidRDefault="004200E3">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notificarle adecuadamente los cargos en su contra?</w:t>
      </w:r>
    </w:p>
    <w:p w14:paraId="3D1189EC" w14:textId="428906E0" w:rsidR="009976C8" w:rsidRPr="002C1A98" w:rsidRDefault="004200E3">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¿El Tribunal de Menores de Arizona violó los derechos de Gerald al no informarle </w:t>
      </w:r>
      <w:r w:rsidR="00084BF2" w:rsidRPr="002C1A98">
        <w:rPr>
          <w:rFonts w:ascii="Palatino Linotype" w:eastAsia="Palatino Linotype" w:hAnsi="Palatino Linotype" w:cs="Palatino Linotype"/>
          <w:sz w:val="20"/>
          <w:szCs w:val="20"/>
          <w:lang w:val="es-ES"/>
        </w:rPr>
        <w:t>d</w:t>
      </w:r>
      <w:r w:rsidRPr="002C1A98">
        <w:rPr>
          <w:rFonts w:ascii="Palatino Linotype" w:eastAsia="Palatino Linotype" w:hAnsi="Palatino Linotype" w:cs="Palatino Linotype"/>
          <w:sz w:val="20"/>
          <w:szCs w:val="20"/>
          <w:lang w:val="es-ES"/>
        </w:rPr>
        <w:t xml:space="preserve">e </w:t>
      </w:r>
      <w:r w:rsidR="00084BF2" w:rsidRPr="002C1A98">
        <w:rPr>
          <w:rFonts w:ascii="Palatino Linotype" w:eastAsia="Palatino Linotype" w:hAnsi="Palatino Linotype" w:cs="Palatino Linotype"/>
          <w:sz w:val="20"/>
          <w:szCs w:val="20"/>
          <w:lang w:val="es-ES"/>
        </w:rPr>
        <w:t>su</w:t>
      </w:r>
      <w:r w:rsidRPr="002C1A98">
        <w:rPr>
          <w:rFonts w:ascii="Palatino Linotype" w:eastAsia="Palatino Linotype" w:hAnsi="Palatino Linotype" w:cs="Palatino Linotype"/>
          <w:sz w:val="20"/>
          <w:szCs w:val="20"/>
          <w:lang w:val="es-ES"/>
        </w:rPr>
        <w:t xml:space="preserve"> derecho a ser representado por un abogado?</w:t>
      </w:r>
    </w:p>
    <w:p w14:paraId="64E4E472" w14:textId="56C601A4" w:rsidR="009976C8" w:rsidRPr="002C1A98" w:rsidRDefault="004200E3">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¿El Tribunal de Menores de Arizona violó los derechos de Gerald al no permitirle confrontar a la testigo denunciante, la Sra. </w:t>
      </w:r>
      <w:r w:rsidR="00084BF2" w:rsidRPr="002C1A98">
        <w:rPr>
          <w:rFonts w:ascii="Palatino Linotype" w:eastAsia="Palatino Linotype" w:hAnsi="Palatino Linotype" w:cs="Palatino Linotype"/>
          <w:sz w:val="20"/>
          <w:szCs w:val="20"/>
          <w:lang w:val="es-ES"/>
        </w:rPr>
        <w:t>Cook</w:t>
      </w:r>
      <w:r w:rsidR="006D511A"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425291" w:rsidRPr="002C1A98">
        <w:rPr>
          <w:rFonts w:ascii="Palatino Linotype" w:eastAsia="Palatino Linotype" w:hAnsi="Palatino Linotype" w:cs="Palatino Linotype"/>
          <w:sz w:val="20"/>
          <w:szCs w:val="20"/>
          <w:lang w:val="es-ES"/>
        </w:rPr>
        <w:t>e</w:t>
      </w:r>
      <w:r w:rsidRPr="002C1A98">
        <w:rPr>
          <w:rFonts w:ascii="Palatino Linotype" w:eastAsia="Palatino Linotype" w:hAnsi="Palatino Linotype" w:cs="Palatino Linotype"/>
          <w:sz w:val="20"/>
          <w:szCs w:val="20"/>
          <w:lang w:val="es-ES"/>
        </w:rPr>
        <w:t xml:space="preserve"> interrogarla sobre las acusaciones en su contra?</w:t>
      </w:r>
    </w:p>
    <w:p w14:paraId="3C1CCEB8" w14:textId="05017163" w:rsidR="009976C8" w:rsidRPr="002C1A98" w:rsidRDefault="004200E3">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informarle que no estaba obligado a responder preguntas que admitieran su participación en la presunta conducta delictiva?</w:t>
      </w:r>
    </w:p>
    <w:p w14:paraId="38333280" w14:textId="51142A2C" w:rsidR="009976C8" w:rsidRPr="002C1A98" w:rsidRDefault="004200E3">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¿Violó el Tribunal de Menores de Arizona los derechos de Gerald al negarle el derecho </w:t>
      </w:r>
      <w:r w:rsidR="00EF2026" w:rsidRPr="002C1A98">
        <w:rPr>
          <w:rFonts w:ascii="Palatino Linotype" w:eastAsia="Palatino Linotype" w:hAnsi="Palatino Linotype" w:cs="Palatino Linotype"/>
          <w:sz w:val="20"/>
          <w:szCs w:val="20"/>
          <w:lang w:val="es-ES"/>
        </w:rPr>
        <w:t>de</w:t>
      </w:r>
      <w:r w:rsidRPr="002C1A98">
        <w:rPr>
          <w:rFonts w:ascii="Palatino Linotype" w:eastAsia="Palatino Linotype" w:hAnsi="Palatino Linotype" w:cs="Palatino Linotype"/>
          <w:sz w:val="20"/>
          <w:szCs w:val="20"/>
          <w:lang w:val="es-ES"/>
        </w:rPr>
        <w:t xml:space="preserve"> apelar la decisión que lo </w:t>
      </w:r>
      <w:r w:rsidR="0088766C" w:rsidRPr="002C1A98">
        <w:rPr>
          <w:rFonts w:ascii="Palatino Linotype" w:eastAsia="Palatino Linotype" w:hAnsi="Palatino Linotype" w:cs="Palatino Linotype"/>
          <w:sz w:val="20"/>
          <w:szCs w:val="20"/>
          <w:lang w:val="es-ES"/>
        </w:rPr>
        <w:t>condenó a</w:t>
      </w:r>
      <w:r w:rsidRPr="002C1A98">
        <w:rPr>
          <w:rFonts w:ascii="Palatino Linotype" w:eastAsia="Palatino Linotype" w:hAnsi="Palatino Linotype" w:cs="Palatino Linotype"/>
          <w:sz w:val="20"/>
          <w:szCs w:val="20"/>
          <w:lang w:val="es-ES"/>
        </w:rPr>
        <w:t xml:space="preserve"> un hogar industrial estatal?</w:t>
      </w:r>
    </w:p>
    <w:p w14:paraId="1F25212F" w14:textId="135E535F" w:rsidR="009976C8" w:rsidRPr="002C1A98" w:rsidRDefault="004200E3">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¿Violó el Tribunal de Menores de Arizona los derechos de Gerald al no </w:t>
      </w:r>
      <w:r w:rsidR="00084BF2" w:rsidRPr="002C1A98">
        <w:rPr>
          <w:rFonts w:ascii="Palatino Linotype" w:eastAsia="Palatino Linotype" w:hAnsi="Palatino Linotype" w:cs="Palatino Linotype"/>
          <w:sz w:val="20"/>
          <w:szCs w:val="20"/>
          <w:lang w:val="es-ES"/>
        </w:rPr>
        <w:t>registrar</w:t>
      </w:r>
      <w:r w:rsidRPr="002C1A98">
        <w:rPr>
          <w:rFonts w:ascii="Palatino Linotype" w:eastAsia="Palatino Linotype" w:hAnsi="Palatino Linotype" w:cs="Palatino Linotype"/>
          <w:sz w:val="20"/>
          <w:szCs w:val="20"/>
          <w:lang w:val="es-ES"/>
        </w:rPr>
        <w:t xml:space="preserve"> los </w:t>
      </w:r>
      <w:r w:rsidR="00F10D2C" w:rsidRPr="002C1A98">
        <w:rPr>
          <w:rFonts w:ascii="Palatino Linotype" w:eastAsia="Palatino Linotype" w:hAnsi="Palatino Linotype" w:cs="Palatino Linotype"/>
          <w:sz w:val="20"/>
          <w:szCs w:val="20"/>
          <w:lang w:val="es-ES"/>
        </w:rPr>
        <w:t>p</w:t>
      </w:r>
      <w:r w:rsidRPr="002C1A98">
        <w:rPr>
          <w:rFonts w:ascii="Palatino Linotype" w:eastAsia="Palatino Linotype" w:hAnsi="Palatino Linotype" w:cs="Palatino Linotype"/>
          <w:sz w:val="20"/>
          <w:szCs w:val="20"/>
          <w:lang w:val="es-ES"/>
        </w:rPr>
        <w:t>rocedimientos de delincuencia y los hallazgos en su contra?</w:t>
      </w:r>
    </w:p>
    <w:p w14:paraId="6E76C2E4" w14:textId="77777777" w:rsidR="009976C8" w:rsidRPr="002C1A98" w:rsidRDefault="004200E3">
      <w:pPr>
        <w:rPr>
          <w:rFonts w:ascii="Palatino Linotype" w:eastAsia="Palatino Linotype" w:hAnsi="Palatino Linotype" w:cs="Palatino Linotype"/>
          <w:b/>
          <w:sz w:val="20"/>
          <w:szCs w:val="20"/>
          <w:lang w:val="es-ES"/>
        </w:rPr>
      </w:pPr>
      <w:r w:rsidRPr="002C1A98">
        <w:rPr>
          <w:lang w:val="es-ES"/>
        </w:rPr>
        <w:br w:type="page"/>
      </w:r>
    </w:p>
    <w:p w14:paraId="5D1F9538" w14:textId="77777777" w:rsidR="009976C8" w:rsidRPr="002C1A98" w:rsidRDefault="004200E3">
      <w:pPr>
        <w:rPr>
          <w:rFonts w:ascii="Palatino Linotype" w:eastAsia="Palatino Linotype" w:hAnsi="Palatino Linotype" w:cs="Palatino Linotype"/>
          <w:b/>
          <w:lang w:val="es-ES"/>
        </w:rPr>
      </w:pPr>
      <w:r w:rsidRPr="002C1A98">
        <w:rPr>
          <w:rFonts w:ascii="Palatino Linotype" w:eastAsia="Palatino Linotype" w:hAnsi="Palatino Linotype" w:cs="Palatino Linotype"/>
          <w:b/>
          <w:lang w:val="es-ES"/>
        </w:rPr>
        <w:lastRenderedPageBreak/>
        <w:t>Arizona, el apelado</w:t>
      </w:r>
    </w:p>
    <w:p w14:paraId="1FAC70DE" w14:textId="77777777" w:rsidR="009976C8" w:rsidRPr="002C1A98" w:rsidRDefault="009976C8">
      <w:pPr>
        <w:rPr>
          <w:rFonts w:ascii="Palatino Linotype" w:eastAsia="Palatino Linotype" w:hAnsi="Palatino Linotype" w:cs="Palatino Linotype"/>
          <w:b/>
          <w:sz w:val="20"/>
          <w:szCs w:val="20"/>
          <w:lang w:val="es-ES"/>
        </w:rPr>
      </w:pPr>
    </w:p>
    <w:p w14:paraId="5E529019" w14:textId="77777777" w:rsidR="000F6737" w:rsidRPr="002C1A98" w:rsidRDefault="000F6737" w:rsidP="000F6737">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Para el propósito de este ejercicio, los estudiantes deben asumir que los hechos se establecen como habían quedado registrados en la Presentación de los</w:t>
      </w:r>
      <w:r w:rsidRPr="002C1A98">
        <w:rPr>
          <w:rFonts w:ascii="Palatino Linotype" w:eastAsia="Palatino Linotype" w:hAnsi="Palatino Linotype" w:cs="Palatino Linotype"/>
          <w:color w:val="EE0000"/>
          <w:sz w:val="20"/>
          <w:szCs w:val="20"/>
          <w:lang w:val="es-ES"/>
        </w:rPr>
        <w:t xml:space="preserve"> </w:t>
      </w:r>
      <w:r w:rsidRPr="002C1A98">
        <w:rPr>
          <w:rFonts w:ascii="Palatino Linotype" w:eastAsia="Palatino Linotype" w:hAnsi="Palatino Linotype" w:cs="Palatino Linotype"/>
          <w:sz w:val="20"/>
          <w:szCs w:val="20"/>
          <w:lang w:val="es-ES"/>
        </w:rPr>
        <w:t>hechos y no pueden ser cuestionados. Los estudiantes desempeñarán el papel de abogados y presentarán argumentos orales ante un panel de jueces estudiantiles. Al igual que en un debate, los estudiantes limitarán sus argumentos a un solo lado del problema. Los jueces estudiantes determinarán cuál de los argumentos es más persuasivo y decidirán el caso en consecuencia.</w:t>
      </w:r>
    </w:p>
    <w:p w14:paraId="206F0A7E" w14:textId="77777777" w:rsidR="000F6737" w:rsidRPr="002C1A98" w:rsidRDefault="000F6737" w:rsidP="000F6737">
      <w:pPr>
        <w:rPr>
          <w:rFonts w:ascii="Palatino Linotype" w:eastAsia="Palatino Linotype" w:hAnsi="Palatino Linotype" w:cs="Palatino Linotype"/>
          <w:sz w:val="20"/>
          <w:szCs w:val="20"/>
          <w:lang w:val="es-ES"/>
        </w:rPr>
      </w:pPr>
    </w:p>
    <w:p w14:paraId="58007827" w14:textId="5EF23D77" w:rsidR="009976C8" w:rsidRPr="002C1A98" w:rsidRDefault="000F6737" w:rsidP="000F6737">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Un simulacro de tribunal sigue el modelo de un tribunal de apelación o de una audiencia de la Corte Suprema. A diferencia de un juicio, no se llama a testigos ni se toma testimonio. Como miembros del equipo de litigantes de apelación que representa a Gerald Gault, los estudiantes prepararán argumentos para convencer a los jueces que revoquen la decisión del tribunal inferior. Los jueces pueden interrumpir en cualquier momento para hacer preguntas sobre el argumento que se está presentando.</w:t>
      </w:r>
    </w:p>
    <w:p w14:paraId="5ED35AE6" w14:textId="77777777" w:rsidR="00F76A05" w:rsidRPr="002C1A98" w:rsidRDefault="00F76A05" w:rsidP="000F6737">
      <w:pPr>
        <w:rPr>
          <w:rFonts w:ascii="Palatino Linotype" w:eastAsia="Palatino Linotype" w:hAnsi="Palatino Linotype" w:cs="Palatino Linotype"/>
          <w:sz w:val="20"/>
          <w:szCs w:val="20"/>
          <w:lang w:val="es-ES"/>
        </w:rPr>
      </w:pPr>
    </w:p>
    <w:p w14:paraId="2047EE2D" w14:textId="77777777" w:rsidR="00D5309F" w:rsidRPr="002C1A98" w:rsidRDefault="00D5309F" w:rsidP="00D5309F">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Los estudiantes deben revisar las Enmiendas a la constitución y considerar cómo se aplicó la ley en este caso. Los argumentos también pueden basarse en precedentes legales y en otras teorías pertinentes a los hechos y problemas. Es posible que se requiera investigación adicional.</w:t>
      </w:r>
    </w:p>
    <w:p w14:paraId="2F8AA84A" w14:textId="77777777" w:rsidR="009976C8" w:rsidRPr="002C1A98" w:rsidRDefault="009976C8">
      <w:pPr>
        <w:rPr>
          <w:rFonts w:ascii="Palatino Linotype" w:eastAsia="Palatino Linotype" w:hAnsi="Palatino Linotype" w:cs="Palatino Linotype"/>
          <w:sz w:val="20"/>
          <w:szCs w:val="20"/>
          <w:lang w:val="es-ES"/>
        </w:rPr>
      </w:pPr>
    </w:p>
    <w:p w14:paraId="7566E71C" w14:textId="24A9CCEB"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Como miembro</w:t>
      </w:r>
      <w:r w:rsidR="00084BF2"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del equipo que representa al apelado Arizona, los estudiantes querrán argumentar que el Tribunal de Menores de Arizona no violó los derechos de debido proceso de Gerald Gault bajo la Quinta, Sexta y Decimocuarta Enmiendas de la Constitución de los Estados Unidos. El equipo litigante de apoyo debe leer la opinión de </w:t>
      </w:r>
      <w:r w:rsidR="006D4FE5">
        <w:rPr>
          <w:rFonts w:ascii="Palatino Linotype" w:eastAsia="Palatino Linotype" w:hAnsi="Palatino Linotype" w:cs="Palatino Linotype"/>
          <w:sz w:val="20"/>
          <w:szCs w:val="20"/>
          <w:lang w:val="es-ES"/>
        </w:rPr>
        <w:t>Solicitud de</w:t>
      </w:r>
      <w:r w:rsidRPr="002C1A98">
        <w:rPr>
          <w:rFonts w:ascii="Palatino Linotype" w:eastAsia="Palatino Linotype" w:hAnsi="Palatino Linotype" w:cs="Palatino Linotype"/>
          <w:sz w:val="20"/>
          <w:szCs w:val="20"/>
          <w:lang w:val="es-ES"/>
        </w:rPr>
        <w:t xml:space="preserve"> Gault 99 Ariz. 181, 407 P. 2d 760 (1965) al preparar sus argumentos. (Ver Folleto 3, Extractos de la Decisión de la Corte Suprema de Arizona, p</w:t>
      </w:r>
      <w:r w:rsidR="00990AFA" w:rsidRPr="002C1A98">
        <w:rPr>
          <w:rFonts w:ascii="Palatino Linotype" w:eastAsia="Palatino Linotype" w:hAnsi="Palatino Linotype" w:cs="Palatino Linotype"/>
          <w:sz w:val="20"/>
          <w:szCs w:val="20"/>
          <w:lang w:val="es-ES"/>
        </w:rPr>
        <w:t>ág</w:t>
      </w:r>
      <w:r w:rsidR="006D4FE5">
        <w:rPr>
          <w:rFonts w:ascii="Palatino Linotype" w:eastAsia="Palatino Linotype" w:hAnsi="Palatino Linotype" w:cs="Palatino Linotype"/>
          <w:sz w:val="20"/>
          <w:szCs w:val="20"/>
          <w:lang w:val="es-ES"/>
        </w:rPr>
        <w:t>s</w:t>
      </w:r>
      <w:r w:rsidR="00084BF2" w:rsidRPr="002C1A98">
        <w:rPr>
          <w:rFonts w:ascii="Palatino Linotype" w:eastAsia="Palatino Linotype" w:hAnsi="Palatino Linotype" w:cs="Palatino Linotype"/>
          <w:sz w:val="20"/>
          <w:szCs w:val="20"/>
          <w:lang w:val="es-ES"/>
        </w:rPr>
        <w:t xml:space="preserve">. </w:t>
      </w:r>
      <w:r w:rsidR="00FE6975">
        <w:rPr>
          <w:rFonts w:ascii="Palatino Linotype" w:eastAsia="Palatino Linotype" w:hAnsi="Palatino Linotype" w:cs="Palatino Linotype"/>
          <w:sz w:val="20"/>
          <w:szCs w:val="20"/>
          <w:lang w:val="es-ES"/>
        </w:rPr>
        <w:t>8-9</w:t>
      </w:r>
      <w:r w:rsidRPr="002C1A98">
        <w:rPr>
          <w:rFonts w:ascii="Palatino Linotype" w:eastAsia="Palatino Linotype" w:hAnsi="Palatino Linotype" w:cs="Palatino Linotype"/>
          <w:sz w:val="20"/>
          <w:szCs w:val="20"/>
          <w:lang w:val="es-ES"/>
        </w:rPr>
        <w:t>).</w:t>
      </w:r>
    </w:p>
    <w:p w14:paraId="07BD2146" w14:textId="77777777" w:rsidR="009976C8" w:rsidRPr="002C1A98" w:rsidRDefault="009976C8">
      <w:pPr>
        <w:rPr>
          <w:rFonts w:ascii="Palatino Linotype" w:eastAsia="Palatino Linotype" w:hAnsi="Palatino Linotype" w:cs="Palatino Linotype"/>
          <w:sz w:val="20"/>
          <w:szCs w:val="20"/>
          <w:lang w:val="es-ES"/>
        </w:rPr>
      </w:pPr>
    </w:p>
    <w:p w14:paraId="7DB236E5"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Cada equipo tendrá cinco minutos para presentar sus argumentos, incluido el interrogatorio de los jueces.</w:t>
      </w:r>
    </w:p>
    <w:p w14:paraId="38F0DF6F" w14:textId="77777777" w:rsidR="009976C8" w:rsidRPr="002C1A98" w:rsidRDefault="009976C8">
      <w:pPr>
        <w:rPr>
          <w:rFonts w:ascii="Palatino Linotype" w:eastAsia="Palatino Linotype" w:hAnsi="Palatino Linotype" w:cs="Palatino Linotype"/>
          <w:sz w:val="20"/>
          <w:szCs w:val="20"/>
          <w:lang w:val="es-ES"/>
        </w:rPr>
      </w:pPr>
    </w:p>
    <w:p w14:paraId="0BB882EA"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Las siguientes preguntas se proporcionan como guía para ayudar a identificar los problemas importantes y preparar argumentos:</w:t>
      </w:r>
    </w:p>
    <w:p w14:paraId="465D2860" w14:textId="77777777" w:rsidR="00F3345C" w:rsidRPr="002C1A98" w:rsidRDefault="00F3345C" w:rsidP="00F3345C">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Las siguientes preguntas se proporcionan como guía para ayudar a los estudiantes a identificar los temas importantes y preparar sus argumentos:</w:t>
      </w:r>
    </w:p>
    <w:p w14:paraId="7EE2D62B" w14:textId="77777777" w:rsidR="00F3345C" w:rsidRPr="002C1A98" w:rsidRDefault="00F3345C" w:rsidP="00F3345C">
      <w:pPr>
        <w:rPr>
          <w:rFonts w:ascii="Palatino Linotype" w:eastAsia="Palatino Linotype" w:hAnsi="Palatino Linotype" w:cs="Palatino Linotype"/>
          <w:sz w:val="20"/>
          <w:szCs w:val="20"/>
          <w:lang w:val="es-ES"/>
        </w:rPr>
      </w:pPr>
    </w:p>
    <w:p w14:paraId="41E2CCB0" w14:textId="77777777" w:rsidR="00B20FEA" w:rsidRPr="002C1A98" w:rsidRDefault="00B20FEA" w:rsidP="00B20FEA">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notificarle adecuadamente los cargos en su contra?</w:t>
      </w:r>
    </w:p>
    <w:p w14:paraId="34D35CAC" w14:textId="77777777" w:rsidR="00B20FEA" w:rsidRPr="002C1A98" w:rsidRDefault="00B20FEA" w:rsidP="00B20FEA">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informarle de su derecho a ser representado por un abogado?</w:t>
      </w:r>
    </w:p>
    <w:p w14:paraId="2B96F912" w14:textId="77777777" w:rsidR="00B20FEA" w:rsidRPr="002C1A98" w:rsidRDefault="00B20FEA" w:rsidP="00B20FEA">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permitirle confrontar a la testigo denunciante, la Sra. Cook, e interrogarla sobre las acusaciones en su contra?</w:t>
      </w:r>
    </w:p>
    <w:p w14:paraId="59DDDF0F" w14:textId="77777777" w:rsidR="00B20FEA" w:rsidRPr="002C1A98" w:rsidRDefault="00B20FEA" w:rsidP="00B20FEA">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informarle que no estaba obligado a responder preguntas que admitieran su participación en la presunta conducta delictiva?</w:t>
      </w:r>
    </w:p>
    <w:p w14:paraId="2FC33325" w14:textId="77777777" w:rsidR="00B20FEA" w:rsidRPr="002C1A98" w:rsidRDefault="00B20FEA" w:rsidP="00B20FEA">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¿Violó el Tribunal de Menores de Arizona los derechos de Gerald al negarle el derecho de apelar la decisión que lo condenó a un hogar industrial estatal?</w:t>
      </w:r>
    </w:p>
    <w:p w14:paraId="6E8DCD1C" w14:textId="77777777" w:rsidR="00B20FEA" w:rsidRPr="002C1A98" w:rsidRDefault="00B20FEA" w:rsidP="00B20FEA">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¿Violó el Tribunal de Menores de Arizona los derechos de Gerald al no registrar los procedimientos de delincuencia y los hallazgos en su contra?</w:t>
      </w:r>
    </w:p>
    <w:p w14:paraId="69AC655E" w14:textId="77777777" w:rsidR="00786337" w:rsidRPr="002C1A98" w:rsidRDefault="00786337">
      <w:pPr>
        <w:rPr>
          <w:rFonts w:ascii="Palatino Linotype" w:eastAsia="Palatino Linotype" w:hAnsi="Palatino Linotype" w:cs="Palatino Linotype"/>
          <w:b/>
          <w:lang w:val="es-ES"/>
        </w:rPr>
      </w:pPr>
    </w:p>
    <w:p w14:paraId="3372F170" w14:textId="77777777" w:rsidR="00181805" w:rsidRPr="002C1A98" w:rsidRDefault="00181805">
      <w:pPr>
        <w:rPr>
          <w:rFonts w:ascii="Palatino Linotype" w:eastAsia="Palatino Linotype" w:hAnsi="Palatino Linotype" w:cs="Palatino Linotype"/>
          <w:b/>
          <w:lang w:val="es-ES"/>
        </w:rPr>
      </w:pPr>
    </w:p>
    <w:p w14:paraId="6790C894" w14:textId="77777777" w:rsidR="00181805" w:rsidRPr="002C1A98" w:rsidRDefault="00181805">
      <w:pPr>
        <w:rPr>
          <w:rFonts w:ascii="Palatino Linotype" w:eastAsia="Palatino Linotype" w:hAnsi="Palatino Linotype" w:cs="Palatino Linotype"/>
          <w:b/>
          <w:lang w:val="es-ES"/>
        </w:rPr>
      </w:pPr>
    </w:p>
    <w:p w14:paraId="1B9AA12A" w14:textId="77777777" w:rsidR="00181805" w:rsidRPr="002C1A98" w:rsidRDefault="00181805">
      <w:pPr>
        <w:rPr>
          <w:rFonts w:ascii="Palatino Linotype" w:eastAsia="Palatino Linotype" w:hAnsi="Palatino Linotype" w:cs="Palatino Linotype"/>
          <w:b/>
          <w:lang w:val="es-ES"/>
        </w:rPr>
      </w:pPr>
    </w:p>
    <w:p w14:paraId="3AB7828D" w14:textId="77777777" w:rsidR="00181805" w:rsidRPr="002C1A98" w:rsidRDefault="00181805">
      <w:pPr>
        <w:rPr>
          <w:rFonts w:ascii="Palatino Linotype" w:eastAsia="Palatino Linotype" w:hAnsi="Palatino Linotype" w:cs="Palatino Linotype"/>
          <w:b/>
          <w:lang w:val="es-ES"/>
        </w:rPr>
      </w:pPr>
    </w:p>
    <w:p w14:paraId="134E48C8" w14:textId="77777777" w:rsidR="00181805" w:rsidRPr="002C1A98" w:rsidRDefault="00181805">
      <w:pPr>
        <w:rPr>
          <w:rFonts w:ascii="Palatino Linotype" w:eastAsia="Palatino Linotype" w:hAnsi="Palatino Linotype" w:cs="Palatino Linotype"/>
          <w:b/>
          <w:lang w:val="es-ES"/>
        </w:rPr>
      </w:pPr>
    </w:p>
    <w:p w14:paraId="7DBB4B5C" w14:textId="77777777" w:rsidR="00181805" w:rsidRPr="002C1A98" w:rsidRDefault="00181805">
      <w:pPr>
        <w:rPr>
          <w:rFonts w:ascii="Palatino Linotype" w:eastAsia="Palatino Linotype" w:hAnsi="Palatino Linotype" w:cs="Palatino Linotype"/>
          <w:b/>
          <w:lang w:val="es-ES"/>
        </w:rPr>
      </w:pPr>
    </w:p>
    <w:p w14:paraId="061FEF9B" w14:textId="3D4AE837" w:rsidR="009976C8" w:rsidRPr="002C1A98" w:rsidRDefault="004200E3">
      <w:pPr>
        <w:rPr>
          <w:rFonts w:ascii="Palatino Linotype" w:eastAsia="Palatino Linotype" w:hAnsi="Palatino Linotype" w:cs="Palatino Linotype"/>
          <w:b/>
          <w:lang w:val="es-ES"/>
        </w:rPr>
      </w:pPr>
      <w:r w:rsidRPr="002C1A98">
        <w:rPr>
          <w:rFonts w:ascii="Palatino Linotype" w:eastAsia="Palatino Linotype" w:hAnsi="Palatino Linotype" w:cs="Palatino Linotype"/>
          <w:b/>
          <w:lang w:val="es-ES"/>
        </w:rPr>
        <w:lastRenderedPageBreak/>
        <w:t>Panel de jueces</w:t>
      </w:r>
    </w:p>
    <w:p w14:paraId="1237B5D9" w14:textId="77777777" w:rsidR="009976C8" w:rsidRPr="002C1A98" w:rsidRDefault="009976C8">
      <w:pPr>
        <w:rPr>
          <w:rFonts w:ascii="Palatino Linotype" w:eastAsia="Palatino Linotype" w:hAnsi="Palatino Linotype" w:cs="Palatino Linotype"/>
          <w:sz w:val="20"/>
          <w:szCs w:val="20"/>
          <w:lang w:val="es-ES"/>
        </w:rPr>
      </w:pPr>
    </w:p>
    <w:p w14:paraId="2F9AE54E" w14:textId="703C987E" w:rsidR="002F360E" w:rsidRPr="002C1A98" w:rsidRDefault="002F360E" w:rsidP="002F360E">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Para el propósito de este ejercicio, los estudiantes deben asumir que los hechos se establecen </w:t>
      </w:r>
      <w:r w:rsidR="00315C55">
        <w:rPr>
          <w:rFonts w:ascii="Palatino Linotype" w:eastAsia="Palatino Linotype" w:hAnsi="Palatino Linotype" w:cs="Palatino Linotype"/>
          <w:sz w:val="20"/>
          <w:szCs w:val="20"/>
          <w:lang w:val="es-ES"/>
        </w:rPr>
        <w:t>tal</w:t>
      </w:r>
      <w:r w:rsidRPr="002C1A98">
        <w:rPr>
          <w:rFonts w:ascii="Palatino Linotype" w:eastAsia="Palatino Linotype" w:hAnsi="Palatino Linotype" w:cs="Palatino Linotype"/>
          <w:sz w:val="20"/>
          <w:szCs w:val="20"/>
          <w:lang w:val="es-ES"/>
        </w:rPr>
        <w:t xml:space="preserve"> </w:t>
      </w:r>
      <w:r w:rsidR="00315C55">
        <w:rPr>
          <w:rFonts w:ascii="Palatino Linotype" w:eastAsia="Palatino Linotype" w:hAnsi="Palatino Linotype" w:cs="Palatino Linotype"/>
          <w:sz w:val="20"/>
          <w:szCs w:val="20"/>
          <w:lang w:val="es-ES"/>
        </w:rPr>
        <w:t>como</w:t>
      </w:r>
      <w:r w:rsidRPr="002C1A98">
        <w:rPr>
          <w:rFonts w:ascii="Palatino Linotype" w:eastAsia="Palatino Linotype" w:hAnsi="Palatino Linotype" w:cs="Palatino Linotype"/>
          <w:sz w:val="20"/>
          <w:szCs w:val="20"/>
          <w:lang w:val="es-ES"/>
        </w:rPr>
        <w:t xml:space="preserve"> queda</w:t>
      </w:r>
      <w:r w:rsidR="00315C55">
        <w:rPr>
          <w:rFonts w:ascii="Palatino Linotype" w:eastAsia="Palatino Linotype" w:hAnsi="Palatino Linotype" w:cs="Palatino Linotype"/>
          <w:sz w:val="20"/>
          <w:szCs w:val="20"/>
          <w:lang w:val="es-ES"/>
        </w:rPr>
        <w:t>ron</w:t>
      </w:r>
      <w:r w:rsidRPr="002C1A98">
        <w:rPr>
          <w:rFonts w:ascii="Palatino Linotype" w:eastAsia="Palatino Linotype" w:hAnsi="Palatino Linotype" w:cs="Palatino Linotype"/>
          <w:sz w:val="20"/>
          <w:szCs w:val="20"/>
          <w:lang w:val="es-ES"/>
        </w:rPr>
        <w:t xml:space="preserve"> registrados en la Presentación de los</w:t>
      </w:r>
      <w:r w:rsidRPr="002C1A98">
        <w:rPr>
          <w:rFonts w:ascii="Palatino Linotype" w:eastAsia="Palatino Linotype" w:hAnsi="Palatino Linotype" w:cs="Palatino Linotype"/>
          <w:color w:val="EE0000"/>
          <w:sz w:val="20"/>
          <w:szCs w:val="20"/>
          <w:lang w:val="es-ES"/>
        </w:rPr>
        <w:t xml:space="preserve"> </w:t>
      </w:r>
      <w:r w:rsidRPr="002C1A98">
        <w:rPr>
          <w:rFonts w:ascii="Palatino Linotype" w:eastAsia="Palatino Linotype" w:hAnsi="Palatino Linotype" w:cs="Palatino Linotype"/>
          <w:sz w:val="20"/>
          <w:szCs w:val="20"/>
          <w:lang w:val="es-ES"/>
        </w:rPr>
        <w:t>hechos y no pueden ser cuestionados. Los estudiantes desempeñarán el papel de abogados y presentarán argumentos orales ante un panel de jueces estudiantiles. Al igual que en un debate, los estudiantes limitarán sus argumentos a un solo lado del problema. Los jueces estudiantes determinarán cuál de los argumentos es más persuasivo y decidirán el caso en consecuencia.</w:t>
      </w:r>
    </w:p>
    <w:p w14:paraId="2BBDEBA8" w14:textId="77777777" w:rsidR="009976C8" w:rsidRPr="002C1A98" w:rsidRDefault="009976C8">
      <w:pPr>
        <w:rPr>
          <w:rFonts w:ascii="Palatino Linotype" w:eastAsia="Palatino Linotype" w:hAnsi="Palatino Linotype" w:cs="Palatino Linotype"/>
          <w:sz w:val="20"/>
          <w:szCs w:val="20"/>
          <w:lang w:val="es-ES"/>
        </w:rPr>
      </w:pPr>
    </w:p>
    <w:p w14:paraId="30064A00" w14:textId="3F648E78"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Un tribunal simulado sigue el modelo de un tribunal de apelaciones o </w:t>
      </w:r>
      <w:r w:rsidR="00084BF2" w:rsidRPr="002C1A98">
        <w:rPr>
          <w:rFonts w:ascii="Palatino Linotype" w:eastAsia="Palatino Linotype" w:hAnsi="Palatino Linotype" w:cs="Palatino Linotype"/>
          <w:sz w:val="20"/>
          <w:szCs w:val="20"/>
          <w:lang w:val="es-ES"/>
        </w:rPr>
        <w:t xml:space="preserve">de </w:t>
      </w:r>
      <w:r w:rsidRPr="002C1A98">
        <w:rPr>
          <w:rFonts w:ascii="Palatino Linotype" w:eastAsia="Palatino Linotype" w:hAnsi="Palatino Linotype" w:cs="Palatino Linotype"/>
          <w:sz w:val="20"/>
          <w:szCs w:val="20"/>
          <w:lang w:val="es-ES"/>
        </w:rPr>
        <w:t xml:space="preserve">una audiencia de la Corte Suprema. A diferencia de un juicio, no se llama a testigos ni se </w:t>
      </w:r>
      <w:r w:rsidR="00084BF2" w:rsidRPr="002C1A98">
        <w:rPr>
          <w:rFonts w:ascii="Palatino Linotype" w:eastAsia="Palatino Linotype" w:hAnsi="Palatino Linotype" w:cs="Palatino Linotype"/>
          <w:sz w:val="20"/>
          <w:szCs w:val="20"/>
          <w:lang w:val="es-ES"/>
        </w:rPr>
        <w:t>tom</w:t>
      </w:r>
      <w:r w:rsidRPr="002C1A98">
        <w:rPr>
          <w:rFonts w:ascii="Palatino Linotype" w:eastAsia="Palatino Linotype" w:hAnsi="Palatino Linotype" w:cs="Palatino Linotype"/>
          <w:sz w:val="20"/>
          <w:szCs w:val="20"/>
          <w:lang w:val="es-ES"/>
        </w:rPr>
        <w:t xml:space="preserve">a testimonio. Como miembros del panel de jueces, los estudiantes evaluarán los argumentos legales y decidirán si </w:t>
      </w:r>
      <w:r w:rsidR="00084BF2" w:rsidRPr="002C1A98">
        <w:rPr>
          <w:rFonts w:ascii="Palatino Linotype" w:eastAsia="Palatino Linotype" w:hAnsi="Palatino Linotype" w:cs="Palatino Linotype"/>
          <w:sz w:val="20"/>
          <w:szCs w:val="20"/>
          <w:lang w:val="es-ES"/>
        </w:rPr>
        <w:t>ratificará</w:t>
      </w:r>
      <w:r w:rsidRPr="002C1A98">
        <w:rPr>
          <w:rFonts w:ascii="Palatino Linotype" w:eastAsia="Palatino Linotype" w:hAnsi="Palatino Linotype" w:cs="Palatino Linotype"/>
          <w:sz w:val="20"/>
          <w:szCs w:val="20"/>
          <w:lang w:val="es-ES"/>
        </w:rPr>
        <w:t>n o revoca</w:t>
      </w:r>
      <w:r w:rsidR="00084BF2" w:rsidRPr="002C1A98">
        <w:rPr>
          <w:rFonts w:ascii="Palatino Linotype" w:eastAsia="Palatino Linotype" w:hAnsi="Palatino Linotype" w:cs="Palatino Linotype"/>
          <w:sz w:val="20"/>
          <w:szCs w:val="20"/>
          <w:lang w:val="es-ES"/>
        </w:rPr>
        <w:t>rá</w:t>
      </w:r>
      <w:r w:rsidRPr="002C1A98">
        <w:rPr>
          <w:rFonts w:ascii="Palatino Linotype" w:eastAsia="Palatino Linotype" w:hAnsi="Palatino Linotype" w:cs="Palatino Linotype"/>
          <w:sz w:val="20"/>
          <w:szCs w:val="20"/>
          <w:lang w:val="es-ES"/>
        </w:rPr>
        <w:t xml:space="preserve">n la decisión del tribunal inferior en función de </w:t>
      </w:r>
      <w:r w:rsidR="00315C55">
        <w:rPr>
          <w:rFonts w:ascii="Palatino Linotype" w:eastAsia="Palatino Linotype" w:hAnsi="Palatino Linotype" w:cs="Palatino Linotype"/>
          <w:sz w:val="20"/>
          <w:szCs w:val="20"/>
          <w:lang w:val="es-ES"/>
        </w:rPr>
        <w:t>su</w:t>
      </w:r>
      <w:r w:rsidRPr="002C1A98">
        <w:rPr>
          <w:rFonts w:ascii="Palatino Linotype" w:eastAsia="Palatino Linotype" w:hAnsi="Palatino Linotype" w:cs="Palatino Linotype"/>
          <w:sz w:val="20"/>
          <w:szCs w:val="20"/>
          <w:lang w:val="es-ES"/>
        </w:rPr>
        <w:t xml:space="preserve"> solidez. Los jueces deben leer los extractos de las dos cortes supremas, </w:t>
      </w:r>
      <w:r w:rsidR="00084BF2" w:rsidRPr="002C1A98">
        <w:rPr>
          <w:rFonts w:ascii="Palatino Linotype" w:eastAsia="Palatino Linotype" w:hAnsi="Palatino Linotype" w:cs="Palatino Linotype"/>
          <w:sz w:val="20"/>
          <w:szCs w:val="20"/>
          <w:lang w:val="es-ES"/>
        </w:rPr>
        <w:t>los f</w:t>
      </w:r>
      <w:r w:rsidRPr="002C1A98">
        <w:rPr>
          <w:rFonts w:ascii="Palatino Linotype" w:eastAsia="Palatino Linotype" w:hAnsi="Palatino Linotype" w:cs="Palatino Linotype"/>
          <w:sz w:val="20"/>
          <w:szCs w:val="20"/>
          <w:lang w:val="es-ES"/>
        </w:rPr>
        <w:t>olletos 3 y 4 (</w:t>
      </w:r>
      <w:r w:rsidR="00FD3ABC" w:rsidRPr="002C1A98">
        <w:rPr>
          <w:rFonts w:ascii="Palatino Linotype" w:eastAsia="Palatino Linotype" w:hAnsi="Palatino Linotype" w:cs="Palatino Linotype"/>
          <w:sz w:val="20"/>
          <w:szCs w:val="20"/>
          <w:lang w:val="es-ES"/>
        </w:rPr>
        <w:t>pá</w:t>
      </w:r>
      <w:r w:rsidR="00C679C9" w:rsidRPr="002C1A98">
        <w:rPr>
          <w:rFonts w:ascii="Palatino Linotype" w:eastAsia="Palatino Linotype" w:hAnsi="Palatino Linotype" w:cs="Palatino Linotype"/>
          <w:sz w:val="20"/>
          <w:szCs w:val="20"/>
          <w:lang w:val="es-ES"/>
        </w:rPr>
        <w:t>g</w:t>
      </w:r>
      <w:r w:rsidR="00084BF2" w:rsidRPr="002C1A98">
        <w:rPr>
          <w:rFonts w:ascii="Palatino Linotype" w:eastAsia="Palatino Linotype" w:hAnsi="Palatino Linotype" w:cs="Palatino Linotype"/>
          <w:sz w:val="20"/>
          <w:szCs w:val="20"/>
          <w:lang w:val="es-ES"/>
        </w:rPr>
        <w:t xml:space="preserve">. </w:t>
      </w:r>
      <w:r w:rsidR="00315C55">
        <w:rPr>
          <w:rFonts w:ascii="Palatino Linotype" w:eastAsia="Palatino Linotype" w:hAnsi="Palatino Linotype" w:cs="Palatino Linotype"/>
          <w:sz w:val="20"/>
          <w:szCs w:val="20"/>
          <w:lang w:val="es-ES"/>
        </w:rPr>
        <w:t>8-11</w:t>
      </w:r>
      <w:r w:rsidRPr="002C1A98">
        <w:rPr>
          <w:rFonts w:ascii="Palatino Linotype" w:eastAsia="Palatino Linotype" w:hAnsi="Palatino Linotype" w:cs="Palatino Linotype"/>
          <w:sz w:val="20"/>
          <w:szCs w:val="20"/>
          <w:lang w:val="es-ES"/>
        </w:rPr>
        <w:t xml:space="preserve">). Los extractos ayudarán a preparar preguntas para el apelante y el apelado. Los jueces pueden interrumpir en cualquier momento durante </w:t>
      </w:r>
      <w:r w:rsidR="00F47C85" w:rsidRPr="002C1A98">
        <w:rPr>
          <w:rFonts w:ascii="Palatino Linotype" w:eastAsia="Palatino Linotype" w:hAnsi="Palatino Linotype" w:cs="Palatino Linotype"/>
          <w:sz w:val="20"/>
          <w:szCs w:val="20"/>
          <w:lang w:val="es-ES"/>
        </w:rPr>
        <w:t>la argumentación</w:t>
      </w:r>
      <w:r w:rsidRPr="002C1A98">
        <w:rPr>
          <w:rFonts w:ascii="Palatino Linotype" w:eastAsia="Palatino Linotype" w:hAnsi="Palatino Linotype" w:cs="Palatino Linotype"/>
          <w:sz w:val="20"/>
          <w:szCs w:val="20"/>
          <w:lang w:val="es-ES"/>
        </w:rPr>
        <w:t xml:space="preserve"> oral y hacer preguntas </w:t>
      </w:r>
      <w:r w:rsidR="00084BF2" w:rsidRPr="002C1A98">
        <w:rPr>
          <w:rFonts w:ascii="Palatino Linotype" w:eastAsia="Palatino Linotype" w:hAnsi="Palatino Linotype" w:cs="Palatino Linotype"/>
          <w:sz w:val="20"/>
          <w:szCs w:val="20"/>
          <w:lang w:val="es-ES"/>
        </w:rPr>
        <w:t>a</w:t>
      </w:r>
      <w:r w:rsidRPr="002C1A98">
        <w:rPr>
          <w:rFonts w:ascii="Palatino Linotype" w:eastAsia="Palatino Linotype" w:hAnsi="Palatino Linotype" w:cs="Palatino Linotype"/>
          <w:sz w:val="20"/>
          <w:szCs w:val="20"/>
          <w:lang w:val="es-ES"/>
        </w:rPr>
        <w:t xml:space="preserve">l </w:t>
      </w:r>
      <w:r w:rsidR="00084BF2" w:rsidRPr="002C1A98">
        <w:rPr>
          <w:rFonts w:ascii="Palatino Linotype" w:eastAsia="Palatino Linotype" w:hAnsi="Palatino Linotype" w:cs="Palatino Linotype"/>
          <w:sz w:val="20"/>
          <w:szCs w:val="20"/>
          <w:lang w:val="es-ES"/>
        </w:rPr>
        <w:t>respec</w:t>
      </w:r>
      <w:r w:rsidRPr="002C1A98">
        <w:rPr>
          <w:rFonts w:ascii="Palatino Linotype" w:eastAsia="Palatino Linotype" w:hAnsi="Palatino Linotype" w:cs="Palatino Linotype"/>
          <w:sz w:val="20"/>
          <w:szCs w:val="20"/>
          <w:lang w:val="es-ES"/>
        </w:rPr>
        <w:t>to.</w:t>
      </w:r>
    </w:p>
    <w:p w14:paraId="7C519DCA" w14:textId="77777777" w:rsidR="009976C8" w:rsidRPr="002C1A98" w:rsidRDefault="009976C8">
      <w:pPr>
        <w:rPr>
          <w:rFonts w:ascii="Palatino Linotype" w:eastAsia="Palatino Linotype" w:hAnsi="Palatino Linotype" w:cs="Palatino Linotype"/>
          <w:sz w:val="20"/>
          <w:szCs w:val="20"/>
          <w:lang w:val="es-ES"/>
        </w:rPr>
      </w:pPr>
    </w:p>
    <w:p w14:paraId="621F4CA3"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Las siguientes preguntas se proporcionan como guía para ayudar a los jueces a identificar los problemas importantes y preparar preguntas para los abogados:</w:t>
      </w:r>
    </w:p>
    <w:p w14:paraId="43724B37" w14:textId="77777777" w:rsidR="00E7697B" w:rsidRPr="002C1A98" w:rsidRDefault="00E7697B" w:rsidP="00E7697B">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notificarle adecuadamente los cargos en su contra?</w:t>
      </w:r>
    </w:p>
    <w:p w14:paraId="12BC4969" w14:textId="77777777" w:rsidR="00E7697B" w:rsidRPr="002C1A98" w:rsidRDefault="00E7697B" w:rsidP="00E7697B">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informarle de su derecho a ser representado por un abogado?</w:t>
      </w:r>
    </w:p>
    <w:p w14:paraId="5C58FF1C" w14:textId="77777777" w:rsidR="00E7697B" w:rsidRPr="002C1A98" w:rsidRDefault="00E7697B" w:rsidP="00E7697B">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permitirle confrontar a la testigo denunciante, la Sra. Cook, e interrogarla sobre las acusaciones en su contra?</w:t>
      </w:r>
    </w:p>
    <w:p w14:paraId="5D3FB754" w14:textId="77777777" w:rsidR="00E7697B" w:rsidRPr="002C1A98" w:rsidRDefault="00E7697B" w:rsidP="00E7697B">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Tribunal de Menores de Arizona violó los derechos de Gerald al no informarle que no estaba obligado a responder preguntas que admitieran su participación en la presunta conducta delictiva?</w:t>
      </w:r>
    </w:p>
    <w:p w14:paraId="7068E967" w14:textId="77777777" w:rsidR="00E7697B" w:rsidRPr="002C1A98" w:rsidRDefault="00E7697B" w:rsidP="00E7697B">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¿Violó el Tribunal de Menores de Arizona los derechos de Gerald al negarle el derecho de apelar la decisión que lo condenó a un hogar industrial estatal?</w:t>
      </w:r>
    </w:p>
    <w:p w14:paraId="03CF1719" w14:textId="77777777" w:rsidR="00E7697B" w:rsidRPr="002C1A98" w:rsidRDefault="00E7697B" w:rsidP="00E7697B">
      <w:pPr>
        <w:numPr>
          <w:ilvl w:val="1"/>
          <w:numId w:val="3"/>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¿Violó el Tribunal de Menores de Arizona los derechos de Gerald al no registrar los procedimientos de delincuencia y los hallazgos en su contra?</w:t>
      </w:r>
    </w:p>
    <w:p w14:paraId="2B85E468" w14:textId="77777777" w:rsidR="00E7697B" w:rsidRPr="002C1A98" w:rsidRDefault="00E7697B">
      <w:pPr>
        <w:rPr>
          <w:lang w:val="es-ES"/>
        </w:rPr>
      </w:pPr>
    </w:p>
    <w:p w14:paraId="4E589D14" w14:textId="77777777" w:rsidR="00E7697B" w:rsidRPr="002C1A98" w:rsidRDefault="00E7697B">
      <w:pPr>
        <w:rPr>
          <w:lang w:val="es-ES"/>
        </w:rPr>
      </w:pPr>
    </w:p>
    <w:p w14:paraId="5F8A34B1" w14:textId="77777777" w:rsidR="00E7697B" w:rsidRPr="002C1A98" w:rsidRDefault="00E7697B">
      <w:pPr>
        <w:rPr>
          <w:lang w:val="es-ES"/>
        </w:rPr>
      </w:pPr>
    </w:p>
    <w:p w14:paraId="290E04AC" w14:textId="77777777" w:rsidR="00E7697B" w:rsidRPr="002C1A98" w:rsidRDefault="00E7697B">
      <w:pPr>
        <w:rPr>
          <w:lang w:val="es-ES"/>
        </w:rPr>
      </w:pPr>
    </w:p>
    <w:p w14:paraId="447D69D5" w14:textId="77777777" w:rsidR="00E7697B" w:rsidRPr="002C1A98" w:rsidRDefault="00E7697B">
      <w:pPr>
        <w:rPr>
          <w:lang w:val="es-ES"/>
        </w:rPr>
      </w:pPr>
    </w:p>
    <w:p w14:paraId="5567C2EF" w14:textId="77777777" w:rsidR="00E7697B" w:rsidRPr="002C1A98" w:rsidRDefault="00E7697B">
      <w:pPr>
        <w:rPr>
          <w:lang w:val="es-ES"/>
        </w:rPr>
      </w:pPr>
    </w:p>
    <w:p w14:paraId="1E819FBF" w14:textId="77777777" w:rsidR="00E7697B" w:rsidRPr="002C1A98" w:rsidRDefault="00E7697B">
      <w:pPr>
        <w:rPr>
          <w:lang w:val="es-ES"/>
        </w:rPr>
      </w:pPr>
    </w:p>
    <w:p w14:paraId="665F8499" w14:textId="77777777" w:rsidR="00E7697B" w:rsidRPr="002C1A98" w:rsidRDefault="00E7697B">
      <w:pPr>
        <w:rPr>
          <w:lang w:val="es-ES"/>
        </w:rPr>
      </w:pPr>
    </w:p>
    <w:p w14:paraId="28EDA656" w14:textId="77777777" w:rsidR="00E7697B" w:rsidRPr="002C1A98" w:rsidRDefault="00E7697B">
      <w:pPr>
        <w:rPr>
          <w:lang w:val="es-ES"/>
        </w:rPr>
      </w:pPr>
    </w:p>
    <w:p w14:paraId="35D673B7" w14:textId="77777777" w:rsidR="00E7697B" w:rsidRPr="002C1A98" w:rsidRDefault="00E7697B">
      <w:pPr>
        <w:rPr>
          <w:lang w:val="es-ES"/>
        </w:rPr>
      </w:pPr>
    </w:p>
    <w:p w14:paraId="577A1F11" w14:textId="77777777" w:rsidR="00E7697B" w:rsidRPr="002C1A98" w:rsidRDefault="00E7697B">
      <w:pPr>
        <w:rPr>
          <w:lang w:val="es-ES"/>
        </w:rPr>
      </w:pPr>
    </w:p>
    <w:p w14:paraId="3063DD93" w14:textId="77777777" w:rsidR="00E7697B" w:rsidRPr="002C1A98" w:rsidRDefault="00E7697B">
      <w:pPr>
        <w:rPr>
          <w:lang w:val="es-ES"/>
        </w:rPr>
      </w:pPr>
    </w:p>
    <w:p w14:paraId="40A52A98" w14:textId="77777777" w:rsidR="00E7697B" w:rsidRPr="002C1A98" w:rsidRDefault="00E7697B">
      <w:pPr>
        <w:rPr>
          <w:lang w:val="es-ES"/>
        </w:rPr>
      </w:pPr>
    </w:p>
    <w:p w14:paraId="484342E0" w14:textId="77777777" w:rsidR="00E7697B" w:rsidRPr="002C1A98" w:rsidRDefault="00E7697B">
      <w:pPr>
        <w:rPr>
          <w:lang w:val="es-ES"/>
        </w:rPr>
      </w:pPr>
    </w:p>
    <w:p w14:paraId="00994973" w14:textId="77777777" w:rsidR="00E7697B" w:rsidRPr="002C1A98" w:rsidRDefault="00E7697B">
      <w:pPr>
        <w:rPr>
          <w:lang w:val="es-ES"/>
        </w:rPr>
      </w:pPr>
    </w:p>
    <w:p w14:paraId="025EDFE4" w14:textId="77777777" w:rsidR="00E7697B" w:rsidRPr="002C1A98" w:rsidRDefault="00E7697B">
      <w:pPr>
        <w:rPr>
          <w:lang w:val="es-ES"/>
        </w:rPr>
      </w:pPr>
    </w:p>
    <w:p w14:paraId="39348370" w14:textId="77777777" w:rsidR="00E7697B" w:rsidRPr="002C1A98" w:rsidRDefault="00E7697B">
      <w:pPr>
        <w:rPr>
          <w:lang w:val="es-ES"/>
        </w:rPr>
      </w:pPr>
    </w:p>
    <w:p w14:paraId="43DBB898" w14:textId="77777777" w:rsidR="00E7697B" w:rsidRPr="002C1A98" w:rsidRDefault="00E7697B">
      <w:pPr>
        <w:rPr>
          <w:lang w:val="es-ES"/>
        </w:rPr>
      </w:pPr>
    </w:p>
    <w:p w14:paraId="071CA7CE" w14:textId="77777777" w:rsidR="00E7697B" w:rsidRPr="002C1A98" w:rsidRDefault="00E7697B">
      <w:pPr>
        <w:rPr>
          <w:lang w:val="es-ES"/>
        </w:rPr>
      </w:pPr>
    </w:p>
    <w:p w14:paraId="49993E42" w14:textId="77777777" w:rsidR="00E7697B" w:rsidRPr="002C1A98" w:rsidRDefault="00E7697B">
      <w:pPr>
        <w:rPr>
          <w:lang w:val="es-ES"/>
        </w:rPr>
      </w:pPr>
    </w:p>
    <w:p w14:paraId="7F9785FA" w14:textId="77777777" w:rsidR="00E7697B" w:rsidRPr="002C1A98" w:rsidRDefault="00E7697B">
      <w:pPr>
        <w:rPr>
          <w:lang w:val="es-ES"/>
        </w:rPr>
      </w:pPr>
    </w:p>
    <w:p w14:paraId="2C4EC12E" w14:textId="496AB67F" w:rsidR="00E7697B" w:rsidRPr="002C1A98" w:rsidRDefault="0022649D">
      <w:pPr>
        <w:rPr>
          <w:lang w:val="es-ES"/>
        </w:rPr>
      </w:pPr>
      <w:r w:rsidRPr="002C1A98">
        <w:rPr>
          <w:lang w:val="es-ES"/>
        </w:rPr>
        <w:br w:type="page"/>
      </w:r>
    </w:p>
    <w:p w14:paraId="3C3F19DD" w14:textId="5FDC24A7" w:rsidR="009976C8" w:rsidRPr="002C1A98" w:rsidRDefault="00315C55">
      <w:pPr>
        <w:rPr>
          <w:rFonts w:ascii="Palatino Linotype" w:eastAsia="Palatino Linotype" w:hAnsi="Palatino Linotype" w:cs="Palatino Linotype"/>
          <w:b/>
          <w:i/>
          <w:sz w:val="20"/>
          <w:szCs w:val="20"/>
          <w:lang w:val="es-ES"/>
        </w:rPr>
      </w:pPr>
      <w:r>
        <w:rPr>
          <w:rFonts w:ascii="Palatino Linotype" w:eastAsia="Palatino Linotype" w:hAnsi="Palatino Linotype" w:cs="Palatino Linotype"/>
          <w:b/>
          <w:i/>
          <w:sz w:val="20"/>
          <w:szCs w:val="20"/>
          <w:lang w:val="es-ES"/>
        </w:rPr>
        <w:lastRenderedPageBreak/>
        <w:t>En el c</w:t>
      </w:r>
      <w:r w:rsidR="00D8132B" w:rsidRPr="002C1A98">
        <w:rPr>
          <w:rFonts w:ascii="Palatino Linotype" w:eastAsia="Palatino Linotype" w:hAnsi="Palatino Linotype" w:cs="Palatino Linotype"/>
          <w:b/>
          <w:i/>
          <w:sz w:val="20"/>
          <w:szCs w:val="20"/>
          <w:lang w:val="es-ES"/>
        </w:rPr>
        <w:t>aso</w:t>
      </w:r>
      <w:r w:rsidR="004200E3" w:rsidRPr="002C1A98">
        <w:rPr>
          <w:rFonts w:ascii="Palatino Linotype" w:eastAsia="Palatino Linotype" w:hAnsi="Palatino Linotype" w:cs="Palatino Linotype"/>
          <w:b/>
          <w:i/>
          <w:sz w:val="20"/>
          <w:szCs w:val="20"/>
          <w:lang w:val="es-ES"/>
        </w:rPr>
        <w:t xml:space="preserve"> Gault</w:t>
      </w:r>
    </w:p>
    <w:p w14:paraId="5BD016F0" w14:textId="77777777" w:rsidR="009976C8" w:rsidRPr="002C1A98" w:rsidRDefault="004200E3">
      <w:pPr>
        <w:jc w:val="center"/>
        <w:rPr>
          <w:rFonts w:ascii="Palatino Linotype" w:eastAsia="Palatino Linotype" w:hAnsi="Palatino Linotype" w:cs="Palatino Linotype"/>
          <w:b/>
          <w:sz w:val="32"/>
          <w:szCs w:val="32"/>
          <w:lang w:val="es-ES"/>
        </w:rPr>
      </w:pPr>
      <w:r w:rsidRPr="002C1A98">
        <w:rPr>
          <w:rFonts w:ascii="Palatino Linotype" w:eastAsia="Palatino Linotype" w:hAnsi="Palatino Linotype" w:cs="Palatino Linotype"/>
          <w:b/>
          <w:sz w:val="32"/>
          <w:szCs w:val="32"/>
          <w:lang w:val="es-ES"/>
        </w:rPr>
        <w:t>FOLLETO 3</w:t>
      </w:r>
    </w:p>
    <w:p w14:paraId="590CE55B" w14:textId="77777777" w:rsidR="009976C8" w:rsidRPr="002C1A98" w:rsidRDefault="004200E3">
      <w:pPr>
        <w:jc w:val="center"/>
        <w:rPr>
          <w:rFonts w:ascii="Palatino Linotype" w:eastAsia="Palatino Linotype" w:hAnsi="Palatino Linotype" w:cs="Palatino Linotype"/>
          <w:b/>
          <w:sz w:val="28"/>
          <w:szCs w:val="28"/>
          <w:lang w:val="es-ES"/>
        </w:rPr>
      </w:pPr>
      <w:r w:rsidRPr="002C1A98">
        <w:rPr>
          <w:rFonts w:ascii="Palatino Linotype" w:eastAsia="Palatino Linotype" w:hAnsi="Palatino Linotype" w:cs="Palatino Linotype"/>
          <w:b/>
          <w:sz w:val="28"/>
          <w:szCs w:val="28"/>
          <w:lang w:val="es-ES"/>
        </w:rPr>
        <w:t>Extractos de la decisión de la Corte Suprema de Arizona</w:t>
      </w:r>
    </w:p>
    <w:p w14:paraId="5EC7AAAD" w14:textId="77777777" w:rsidR="009976C8" w:rsidRPr="002C1A98" w:rsidRDefault="009976C8">
      <w:pPr>
        <w:jc w:val="center"/>
        <w:rPr>
          <w:rFonts w:ascii="Palatino Linotype" w:eastAsia="Palatino Linotype" w:hAnsi="Palatino Linotype" w:cs="Palatino Linotype"/>
          <w:b/>
          <w:sz w:val="20"/>
          <w:szCs w:val="20"/>
          <w:lang w:val="es-ES"/>
        </w:rPr>
      </w:pPr>
    </w:p>
    <w:p w14:paraId="2CEB87CA"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w:t>
      </w:r>
    </w:p>
    <w:p w14:paraId="62C51B29"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t xml:space="preserve">Aplicación de </w:t>
      </w:r>
      <w:r w:rsidRPr="002C1A98">
        <w:rPr>
          <w:rFonts w:ascii="Palatino Linotype" w:eastAsia="Palatino Linotype" w:hAnsi="Palatino Linotype" w:cs="Palatino Linotype"/>
          <w:b/>
          <w:i/>
          <w:sz w:val="20"/>
          <w:szCs w:val="20"/>
          <w:lang w:val="es-ES"/>
        </w:rPr>
        <w:t>Gault</w:t>
      </w:r>
      <w:r w:rsidRPr="002C1A98">
        <w:rPr>
          <w:rFonts w:ascii="Palatino Linotype" w:eastAsia="Palatino Linotype" w:hAnsi="Palatino Linotype" w:cs="Palatino Linotype"/>
          <w:sz w:val="20"/>
          <w:szCs w:val="20"/>
          <w:lang w:val="es-ES"/>
        </w:rPr>
        <w:t xml:space="preserve"> (adaptado y extractado), 99 Ariz. 181, 407 P. 2d (1965)</w:t>
      </w:r>
    </w:p>
    <w:p w14:paraId="3EAFD860"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w:t>
      </w:r>
    </w:p>
    <w:p w14:paraId="7B0CA49A" w14:textId="77F6E166"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[1] Primero</w:t>
      </w:r>
      <w:r w:rsidR="00A56883" w:rsidRPr="002C1A98">
        <w:rPr>
          <w:rFonts w:ascii="Palatino Linotype" w:eastAsia="Palatino Linotype" w:hAnsi="Palatino Linotype" w:cs="Palatino Linotype"/>
          <w:sz w:val="20"/>
          <w:szCs w:val="20"/>
          <w:lang w:val="es-ES"/>
        </w:rPr>
        <w:t xml:space="preserve"> debemos </w:t>
      </w:r>
      <w:r w:rsidRPr="002C1A98">
        <w:rPr>
          <w:rFonts w:ascii="Palatino Linotype" w:eastAsia="Palatino Linotype" w:hAnsi="Palatino Linotype" w:cs="Palatino Linotype"/>
          <w:sz w:val="20"/>
          <w:szCs w:val="20"/>
          <w:lang w:val="es-ES"/>
        </w:rPr>
        <w:t>consider</w:t>
      </w:r>
      <w:r w:rsidR="00A56883" w:rsidRPr="002C1A98">
        <w:rPr>
          <w:rFonts w:ascii="Palatino Linotype" w:eastAsia="Palatino Linotype" w:hAnsi="Palatino Linotype" w:cs="Palatino Linotype"/>
          <w:sz w:val="20"/>
          <w:szCs w:val="20"/>
          <w:lang w:val="es-ES"/>
        </w:rPr>
        <w:t>ar</w:t>
      </w:r>
      <w:r w:rsidRPr="002C1A98">
        <w:rPr>
          <w:rFonts w:ascii="Palatino Linotype" w:eastAsia="Palatino Linotype" w:hAnsi="Palatino Linotype" w:cs="Palatino Linotype"/>
          <w:sz w:val="20"/>
          <w:szCs w:val="20"/>
          <w:lang w:val="es-ES"/>
        </w:rPr>
        <w:t xml:space="preserve"> la queja de los peticionarios de que el </w:t>
      </w:r>
      <w:r w:rsidR="00084BF2" w:rsidRPr="002C1A98">
        <w:rPr>
          <w:rFonts w:ascii="Palatino Linotype" w:eastAsia="Palatino Linotype" w:hAnsi="Palatino Linotype" w:cs="Palatino Linotype"/>
          <w:sz w:val="20"/>
          <w:szCs w:val="20"/>
          <w:lang w:val="es-ES"/>
        </w:rPr>
        <w:t>C</w:t>
      </w:r>
      <w:r w:rsidRPr="002C1A98">
        <w:rPr>
          <w:rFonts w:ascii="Palatino Linotype" w:eastAsia="Palatino Linotype" w:hAnsi="Palatino Linotype" w:cs="Palatino Linotype"/>
          <w:sz w:val="20"/>
          <w:szCs w:val="20"/>
          <w:lang w:val="es-ES"/>
        </w:rPr>
        <w:t xml:space="preserve">ódigo de </w:t>
      </w:r>
      <w:r w:rsidR="00084BF2" w:rsidRPr="002C1A98">
        <w:rPr>
          <w:rFonts w:ascii="Palatino Linotype" w:eastAsia="Palatino Linotype" w:hAnsi="Palatino Linotype" w:cs="Palatino Linotype"/>
          <w:sz w:val="20"/>
          <w:szCs w:val="20"/>
          <w:lang w:val="es-ES"/>
        </w:rPr>
        <w:t>M</w:t>
      </w:r>
      <w:r w:rsidRPr="002C1A98">
        <w:rPr>
          <w:rFonts w:ascii="Palatino Linotype" w:eastAsia="Palatino Linotype" w:hAnsi="Palatino Linotype" w:cs="Palatino Linotype"/>
          <w:sz w:val="20"/>
          <w:szCs w:val="20"/>
          <w:lang w:val="es-ES"/>
        </w:rPr>
        <w:t xml:space="preserve">enores no </w:t>
      </w:r>
      <w:r w:rsidR="00CC2A2F" w:rsidRPr="002C1A98">
        <w:rPr>
          <w:rFonts w:ascii="Palatino Linotype" w:eastAsia="Palatino Linotype" w:hAnsi="Palatino Linotype" w:cs="Palatino Linotype"/>
          <w:sz w:val="20"/>
          <w:szCs w:val="20"/>
          <w:lang w:val="es-ES"/>
        </w:rPr>
        <w:t>contempla el derecho a apelar</w:t>
      </w:r>
      <w:r w:rsidRPr="002C1A98">
        <w:rPr>
          <w:rFonts w:ascii="Palatino Linotype" w:eastAsia="Palatino Linotype" w:hAnsi="Palatino Linotype" w:cs="Palatino Linotype"/>
          <w:sz w:val="20"/>
          <w:szCs w:val="20"/>
          <w:lang w:val="es-ES"/>
        </w:rPr>
        <w:t xml:space="preserve">. Sostenemos que no existe derecho de apelación </w:t>
      </w:r>
      <w:r w:rsidR="004E45B1" w:rsidRPr="002C1A98">
        <w:rPr>
          <w:rFonts w:ascii="Palatino Linotype" w:eastAsia="Palatino Linotype" w:hAnsi="Palatino Linotype" w:cs="Palatino Linotype"/>
          <w:sz w:val="20"/>
          <w:szCs w:val="20"/>
          <w:lang w:val="es-ES"/>
        </w:rPr>
        <w:t>contra</w:t>
      </w:r>
      <w:r w:rsidRPr="002C1A98">
        <w:rPr>
          <w:rFonts w:ascii="Palatino Linotype" w:eastAsia="Palatino Linotype" w:hAnsi="Palatino Linotype" w:cs="Palatino Linotype"/>
          <w:sz w:val="20"/>
          <w:szCs w:val="20"/>
          <w:lang w:val="es-ES"/>
        </w:rPr>
        <w:t xml:space="preserve"> una orden d</w:t>
      </w:r>
      <w:r w:rsidR="00084BF2" w:rsidRPr="002C1A98">
        <w:rPr>
          <w:rFonts w:ascii="Palatino Linotype" w:eastAsia="Palatino Linotype" w:hAnsi="Palatino Linotype" w:cs="Palatino Linotype"/>
          <w:sz w:val="20"/>
          <w:szCs w:val="20"/>
          <w:lang w:val="es-ES"/>
        </w:rPr>
        <w:t>ictada por</w:t>
      </w:r>
      <w:r w:rsidRPr="002C1A98">
        <w:rPr>
          <w:rFonts w:ascii="Palatino Linotype" w:eastAsia="Palatino Linotype" w:hAnsi="Palatino Linotype" w:cs="Palatino Linotype"/>
          <w:sz w:val="20"/>
          <w:szCs w:val="20"/>
          <w:lang w:val="es-ES"/>
        </w:rPr>
        <w:t xml:space="preserve"> un tribunal de menores.</w:t>
      </w:r>
    </w:p>
    <w:p w14:paraId="2F139DF5" w14:textId="6C65DC39"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Un fallo del tribunal de menores no impondrá ninguna discapacidad civil ni se </w:t>
      </w:r>
      <w:r w:rsidR="00084BF2" w:rsidRPr="002C1A98">
        <w:rPr>
          <w:rFonts w:ascii="Palatino Linotype" w:eastAsia="Palatino Linotype" w:hAnsi="Palatino Linotype" w:cs="Palatino Linotype"/>
          <w:sz w:val="20"/>
          <w:szCs w:val="20"/>
          <w:lang w:val="es-ES"/>
        </w:rPr>
        <w:t>le considerará</w:t>
      </w:r>
      <w:r w:rsidRPr="002C1A98">
        <w:rPr>
          <w:rFonts w:ascii="Palatino Linotype" w:eastAsia="Palatino Linotype" w:hAnsi="Palatino Linotype" w:cs="Palatino Linotype"/>
          <w:sz w:val="20"/>
          <w:szCs w:val="20"/>
          <w:lang w:val="es-ES"/>
        </w:rPr>
        <w:t xml:space="preserve"> delincuente. Además, el fallo no </w:t>
      </w:r>
      <w:r w:rsidR="00084BF2" w:rsidRPr="002C1A98">
        <w:rPr>
          <w:rFonts w:ascii="Palatino Linotype" w:eastAsia="Palatino Linotype" w:hAnsi="Palatino Linotype" w:cs="Palatino Linotype"/>
          <w:sz w:val="20"/>
          <w:szCs w:val="20"/>
          <w:lang w:val="es-ES"/>
        </w:rPr>
        <w:t>constituye</w:t>
      </w:r>
      <w:r w:rsidRPr="002C1A98">
        <w:rPr>
          <w:rFonts w:ascii="Palatino Linotype" w:eastAsia="Palatino Linotype" w:hAnsi="Palatino Linotype" w:cs="Palatino Linotype"/>
          <w:sz w:val="20"/>
          <w:szCs w:val="20"/>
          <w:lang w:val="es-ES"/>
        </w:rPr>
        <w:t xml:space="preserve"> una condena y las pruebas presentadas </w:t>
      </w:r>
      <w:r w:rsidR="00084BF2" w:rsidRPr="002C1A98">
        <w:rPr>
          <w:rFonts w:ascii="Palatino Linotype" w:eastAsia="Palatino Linotype" w:hAnsi="Palatino Linotype" w:cs="Palatino Linotype"/>
          <w:sz w:val="20"/>
          <w:szCs w:val="20"/>
          <w:lang w:val="es-ES"/>
        </w:rPr>
        <w:t>ante</w:t>
      </w:r>
      <w:r w:rsidRPr="002C1A98">
        <w:rPr>
          <w:rFonts w:ascii="Palatino Linotype" w:eastAsia="Palatino Linotype" w:hAnsi="Palatino Linotype" w:cs="Palatino Linotype"/>
          <w:sz w:val="20"/>
          <w:szCs w:val="20"/>
          <w:lang w:val="es-ES"/>
        </w:rPr>
        <w:t xml:space="preserve"> el tribunal de menores </w:t>
      </w:r>
      <w:r w:rsidR="00084BF2" w:rsidRPr="002C1A98">
        <w:rPr>
          <w:rFonts w:ascii="Palatino Linotype" w:eastAsia="Palatino Linotype" w:hAnsi="Palatino Linotype" w:cs="Palatino Linotype"/>
          <w:sz w:val="20"/>
          <w:szCs w:val="20"/>
          <w:lang w:val="es-ES"/>
        </w:rPr>
        <w:t>resulta</w:t>
      </w:r>
      <w:r w:rsidRPr="002C1A98">
        <w:rPr>
          <w:rFonts w:ascii="Palatino Linotype" w:eastAsia="Palatino Linotype" w:hAnsi="Palatino Linotype" w:cs="Palatino Linotype"/>
          <w:sz w:val="20"/>
          <w:szCs w:val="20"/>
          <w:lang w:val="es-ES"/>
        </w:rPr>
        <w:t>n inadmisibles en cualquier otro tribunal.</w:t>
      </w:r>
    </w:p>
    <w:p w14:paraId="1E9F9D24" w14:textId="77777777" w:rsidR="009976C8" w:rsidRPr="002C1A98" w:rsidRDefault="009976C8">
      <w:pPr>
        <w:rPr>
          <w:rFonts w:ascii="Palatino Linotype" w:eastAsia="Palatino Linotype" w:hAnsi="Palatino Linotype" w:cs="Palatino Linotype"/>
          <w:sz w:val="20"/>
          <w:szCs w:val="20"/>
          <w:lang w:val="es-ES"/>
        </w:rPr>
      </w:pPr>
    </w:p>
    <w:p w14:paraId="6C5C3F73" w14:textId="2B8E40E8"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A menos que el niño sea condenado por un delito en el ínterin, el tribunal debe destruir sus registros 2 años después del final de la libertad condicional o </w:t>
      </w:r>
      <w:r w:rsidR="00E64845" w:rsidRPr="002C1A98">
        <w:rPr>
          <w:rFonts w:ascii="Palatino Linotype" w:eastAsia="Palatino Linotype" w:hAnsi="Palatino Linotype" w:cs="Palatino Linotype"/>
          <w:sz w:val="20"/>
          <w:szCs w:val="20"/>
          <w:lang w:val="es-ES"/>
        </w:rPr>
        <w:t>haber sido dado de</w:t>
      </w:r>
      <w:r w:rsidRPr="002C1A98">
        <w:rPr>
          <w:rFonts w:ascii="Palatino Linotype" w:eastAsia="Palatino Linotype" w:hAnsi="Palatino Linotype" w:cs="Palatino Linotype"/>
          <w:sz w:val="20"/>
          <w:szCs w:val="20"/>
          <w:lang w:val="es-ES"/>
        </w:rPr>
        <w:t xml:space="preserve"> alta de una institución</w:t>
      </w:r>
      <w:r w:rsidR="00084BF2" w:rsidRPr="002C1A98">
        <w:rPr>
          <w:rFonts w:ascii="Palatino Linotype" w:eastAsia="Palatino Linotype" w:hAnsi="Palatino Linotype" w:cs="Palatino Linotype"/>
          <w:sz w:val="20"/>
          <w:szCs w:val="20"/>
          <w:lang w:val="es-ES"/>
        </w:rPr>
        <w:t>…</w:t>
      </w:r>
    </w:p>
    <w:p w14:paraId="29FB02A9" w14:textId="77777777" w:rsidR="009976C8" w:rsidRPr="002C1A98" w:rsidRDefault="009976C8">
      <w:pPr>
        <w:rPr>
          <w:rFonts w:ascii="Palatino Linotype" w:eastAsia="Palatino Linotype" w:hAnsi="Palatino Linotype" w:cs="Palatino Linotype"/>
          <w:sz w:val="20"/>
          <w:szCs w:val="20"/>
          <w:lang w:val="es-ES"/>
        </w:rPr>
      </w:pPr>
    </w:p>
    <w:p w14:paraId="1DA1C5D1" w14:textId="4E16C664"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Todos los estados tienen códigos juveniles y todos brindan menos garantías de debido proceso</w:t>
      </w:r>
      <w:r w:rsidR="00084BF2" w:rsidRPr="002C1A98">
        <w:rPr>
          <w:rFonts w:ascii="Palatino Linotype" w:eastAsia="Palatino Linotype" w:hAnsi="Palatino Linotype" w:cs="Palatino Linotype"/>
          <w:sz w:val="20"/>
          <w:szCs w:val="20"/>
          <w:lang w:val="es-ES"/>
        </w:rPr>
        <w:t xml:space="preserve"> que las</w:t>
      </w:r>
      <w:r w:rsidRPr="002C1A98">
        <w:rPr>
          <w:rFonts w:ascii="Palatino Linotype" w:eastAsia="Palatino Linotype" w:hAnsi="Palatino Linotype" w:cs="Palatino Linotype"/>
          <w:sz w:val="20"/>
          <w:szCs w:val="20"/>
          <w:lang w:val="es-ES"/>
        </w:rPr>
        <w:t xml:space="preserve"> disponibles en un proceso penal</w:t>
      </w:r>
      <w:r w:rsidR="002D3A53" w:rsidRPr="002C1A98">
        <w:rPr>
          <w:rFonts w:ascii="Palatino Linotype" w:eastAsia="Palatino Linotype" w:hAnsi="Palatino Linotype" w:cs="Palatino Linotype"/>
          <w:sz w:val="20"/>
          <w:szCs w:val="20"/>
          <w:lang w:val="es-ES"/>
        </w:rPr>
        <w:t xml:space="preserve"> para adultos</w:t>
      </w:r>
      <w:r w:rsidRPr="002C1A98">
        <w:rPr>
          <w:rFonts w:ascii="Palatino Linotype" w:eastAsia="Palatino Linotype" w:hAnsi="Palatino Linotype" w:cs="Palatino Linotype"/>
          <w:sz w:val="20"/>
          <w:szCs w:val="20"/>
          <w:lang w:val="es-ES"/>
        </w:rPr>
        <w:t xml:space="preserve">. Sin embargo, </w:t>
      </w:r>
      <w:r w:rsidR="00031AAB" w:rsidRPr="002C1A98">
        <w:rPr>
          <w:rFonts w:ascii="Palatino Linotype" w:eastAsia="Palatino Linotype" w:hAnsi="Palatino Linotype" w:cs="Palatino Linotype"/>
          <w:sz w:val="20"/>
          <w:szCs w:val="20"/>
          <w:lang w:val="es-ES"/>
        </w:rPr>
        <w:t>una</w:t>
      </w:r>
      <w:r w:rsidRPr="002C1A98">
        <w:rPr>
          <w:rFonts w:ascii="Palatino Linotype" w:eastAsia="Palatino Linotype" w:hAnsi="Palatino Linotype" w:cs="Palatino Linotype"/>
          <w:sz w:val="20"/>
          <w:szCs w:val="20"/>
          <w:lang w:val="es-ES"/>
        </w:rPr>
        <w:t xml:space="preserve"> abrumadora mayoría de los tribunales ha reconocido que los estatutos son constitucionales</w:t>
      </w:r>
      <w:r w:rsidR="00084BF2" w:rsidRPr="002C1A98">
        <w:rPr>
          <w:rFonts w:ascii="Palatino Linotype" w:eastAsia="Palatino Linotype" w:hAnsi="Palatino Linotype" w:cs="Palatino Linotype"/>
          <w:sz w:val="20"/>
          <w:szCs w:val="20"/>
          <w:lang w:val="es-ES"/>
        </w:rPr>
        <w:t>…</w:t>
      </w:r>
    </w:p>
    <w:p w14:paraId="622EB425" w14:textId="77777777" w:rsidR="009976C8" w:rsidRPr="002C1A98" w:rsidRDefault="009976C8">
      <w:pPr>
        <w:rPr>
          <w:rFonts w:ascii="Palatino Linotype" w:eastAsia="Palatino Linotype" w:hAnsi="Palatino Linotype" w:cs="Palatino Linotype"/>
          <w:sz w:val="20"/>
          <w:szCs w:val="20"/>
          <w:lang w:val="es-ES"/>
        </w:rPr>
      </w:pPr>
    </w:p>
    <w:p w14:paraId="34C1EBC0" w14:textId="311B253F"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Los tribunales de menores no existen para castigar a los niños por sus actos contra la sociedad. El tribunal de menores se encuentra en la posición de un padre protector</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en lugar de un</w:t>
      </w:r>
      <w:r w:rsidR="00084BF2" w:rsidRPr="002C1A98">
        <w:rPr>
          <w:rFonts w:ascii="Palatino Linotype" w:eastAsia="Palatino Linotype" w:hAnsi="Palatino Linotype" w:cs="Palatino Linotype"/>
          <w:sz w:val="20"/>
          <w:szCs w:val="20"/>
          <w:lang w:val="es-ES"/>
        </w:rPr>
        <w:t>a</w:t>
      </w:r>
      <w:r w:rsidRPr="002C1A98">
        <w:rPr>
          <w:rFonts w:ascii="Palatino Linotype" w:eastAsia="Palatino Linotype" w:hAnsi="Palatino Linotype" w:cs="Palatino Linotype"/>
          <w:sz w:val="20"/>
          <w:szCs w:val="20"/>
          <w:lang w:val="es-ES"/>
        </w:rPr>
        <w:t xml:space="preserve"> fiscal</w:t>
      </w:r>
      <w:r w:rsidR="00084BF2" w:rsidRPr="002C1A98">
        <w:rPr>
          <w:rFonts w:ascii="Palatino Linotype" w:eastAsia="Palatino Linotype" w:hAnsi="Palatino Linotype" w:cs="Palatino Linotype"/>
          <w:sz w:val="20"/>
          <w:szCs w:val="20"/>
          <w:lang w:val="es-ES"/>
        </w:rPr>
        <w:t>ía</w:t>
      </w:r>
      <w:r w:rsidRPr="002C1A98">
        <w:rPr>
          <w:rFonts w:ascii="Palatino Linotype" w:eastAsia="Palatino Linotype" w:hAnsi="Palatino Linotype" w:cs="Palatino Linotype"/>
          <w:sz w:val="20"/>
          <w:szCs w:val="20"/>
          <w:lang w:val="es-ES"/>
        </w:rPr>
        <w:t xml:space="preserve">. Es un esfuerzo </w:t>
      </w:r>
      <w:r w:rsidR="00367162" w:rsidRPr="002C1A98">
        <w:rPr>
          <w:rFonts w:ascii="Palatino Linotype" w:eastAsia="Palatino Linotype" w:hAnsi="Palatino Linotype" w:cs="Palatino Linotype"/>
          <w:sz w:val="20"/>
          <w:szCs w:val="20"/>
          <w:lang w:val="es-ES"/>
        </w:rPr>
        <w:t>para</w:t>
      </w:r>
      <w:r w:rsidRPr="002C1A98">
        <w:rPr>
          <w:rFonts w:ascii="Palatino Linotype" w:eastAsia="Palatino Linotype" w:hAnsi="Palatino Linotype" w:cs="Palatino Linotype"/>
          <w:sz w:val="20"/>
          <w:szCs w:val="20"/>
          <w:lang w:val="es-ES"/>
        </w:rPr>
        <w:t xml:space="preserve"> sustituir el castigo por </w:t>
      </w:r>
      <w:r w:rsidR="00084BF2" w:rsidRPr="002C1A98">
        <w:rPr>
          <w:rFonts w:ascii="Palatino Linotype" w:eastAsia="Palatino Linotype" w:hAnsi="Palatino Linotype" w:cs="Palatino Linotype"/>
          <w:sz w:val="20"/>
          <w:szCs w:val="20"/>
          <w:lang w:val="es-ES"/>
        </w:rPr>
        <w:t xml:space="preserve">la </w:t>
      </w:r>
      <w:r w:rsidRPr="002C1A98">
        <w:rPr>
          <w:rFonts w:ascii="Palatino Linotype" w:eastAsia="Palatino Linotype" w:hAnsi="Palatino Linotype" w:cs="Palatino Linotype"/>
          <w:sz w:val="20"/>
          <w:szCs w:val="20"/>
          <w:lang w:val="es-ES"/>
        </w:rPr>
        <w:t>protección y</w:t>
      </w:r>
      <w:r w:rsidR="00084BF2" w:rsidRPr="002C1A98">
        <w:rPr>
          <w:rFonts w:ascii="Palatino Linotype" w:eastAsia="Palatino Linotype" w:hAnsi="Palatino Linotype" w:cs="Palatino Linotype"/>
          <w:sz w:val="20"/>
          <w:szCs w:val="20"/>
          <w:lang w:val="es-ES"/>
        </w:rPr>
        <w:t xml:space="preserve"> </w:t>
      </w:r>
      <w:r w:rsidR="00F1479C" w:rsidRPr="002C1A98">
        <w:rPr>
          <w:rFonts w:ascii="Palatino Linotype" w:eastAsia="Palatino Linotype" w:hAnsi="Palatino Linotype" w:cs="Palatino Linotype"/>
          <w:sz w:val="20"/>
          <w:szCs w:val="20"/>
          <w:lang w:val="es-ES"/>
        </w:rPr>
        <w:t>asistencia</w:t>
      </w:r>
      <w:r w:rsidRPr="002C1A98">
        <w:rPr>
          <w:rFonts w:ascii="Palatino Linotype" w:eastAsia="Palatino Linotype" w:hAnsi="Palatino Linotype" w:cs="Palatino Linotype"/>
          <w:sz w:val="20"/>
          <w:szCs w:val="20"/>
          <w:lang w:val="es-ES"/>
        </w:rPr>
        <w:t>.</w:t>
      </w:r>
    </w:p>
    <w:p w14:paraId="0E7DE557" w14:textId="77777777" w:rsidR="009976C8" w:rsidRPr="002C1A98" w:rsidRDefault="009976C8">
      <w:pPr>
        <w:rPr>
          <w:rFonts w:ascii="Palatino Linotype" w:eastAsia="Palatino Linotype" w:hAnsi="Palatino Linotype" w:cs="Palatino Linotype"/>
          <w:sz w:val="20"/>
          <w:szCs w:val="20"/>
          <w:lang w:val="es-ES"/>
        </w:rPr>
      </w:pPr>
    </w:p>
    <w:p w14:paraId="0ED4041D" w14:textId="4EF1E0BD"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El objetivo del tribunal es proporcionar justicia individualizada a los niños. El propósito es pro</w:t>
      </w:r>
      <w:r w:rsidR="005C149F" w:rsidRPr="002C1A98">
        <w:rPr>
          <w:rFonts w:ascii="Palatino Linotype" w:eastAsia="Palatino Linotype" w:hAnsi="Palatino Linotype" w:cs="Palatino Linotype"/>
          <w:sz w:val="20"/>
          <w:szCs w:val="20"/>
          <w:lang w:val="es-ES"/>
        </w:rPr>
        <w:t>veer</w:t>
      </w:r>
      <w:r w:rsidRPr="002C1A98">
        <w:rPr>
          <w:rFonts w:ascii="Palatino Linotype" w:eastAsia="Palatino Linotype" w:hAnsi="Palatino Linotype" w:cs="Palatino Linotype"/>
          <w:sz w:val="20"/>
          <w:szCs w:val="20"/>
          <w:lang w:val="es-ES"/>
        </w:rPr>
        <w:t xml:space="preserve"> un tratamiento </w:t>
      </w:r>
      <w:r w:rsidR="004D3608" w:rsidRPr="002C1A98">
        <w:rPr>
          <w:rFonts w:ascii="Palatino Linotype" w:eastAsia="Palatino Linotype" w:hAnsi="Palatino Linotype" w:cs="Palatino Linotype"/>
          <w:sz w:val="20"/>
          <w:szCs w:val="20"/>
          <w:lang w:val="es-ES"/>
        </w:rPr>
        <w:t>bajo la supervisi</w:t>
      </w:r>
      <w:r w:rsidR="009B2C5E" w:rsidRPr="002C1A98">
        <w:rPr>
          <w:rFonts w:ascii="Palatino Linotype" w:eastAsia="Palatino Linotype" w:hAnsi="Palatino Linotype" w:cs="Palatino Linotype"/>
          <w:sz w:val="20"/>
          <w:szCs w:val="20"/>
          <w:lang w:val="es-ES"/>
        </w:rPr>
        <w:t>ón de las autoridades</w:t>
      </w:r>
      <w:r w:rsidRPr="002C1A98">
        <w:rPr>
          <w:rFonts w:ascii="Palatino Linotype" w:eastAsia="Palatino Linotype" w:hAnsi="Palatino Linotype" w:cs="Palatino Linotype"/>
          <w:sz w:val="20"/>
          <w:szCs w:val="20"/>
          <w:lang w:val="es-ES"/>
        </w:rPr>
        <w:t xml:space="preserve"> para </w:t>
      </w:r>
      <w:r w:rsidR="00084BF2" w:rsidRPr="002C1A98">
        <w:rPr>
          <w:rFonts w:ascii="Palatino Linotype" w:eastAsia="Palatino Linotype" w:hAnsi="Palatino Linotype" w:cs="Palatino Linotype"/>
          <w:sz w:val="20"/>
          <w:szCs w:val="20"/>
          <w:lang w:val="es-ES"/>
        </w:rPr>
        <w:t>quienes</w:t>
      </w:r>
      <w:r w:rsidRPr="002C1A98">
        <w:rPr>
          <w:rFonts w:ascii="Palatino Linotype" w:eastAsia="Palatino Linotype" w:hAnsi="Palatino Linotype" w:cs="Palatino Linotype"/>
          <w:sz w:val="20"/>
          <w:szCs w:val="20"/>
          <w:lang w:val="es-ES"/>
        </w:rPr>
        <w:t xml:space="preserve"> ya no </w:t>
      </w:r>
      <w:r w:rsidR="009B2C5E" w:rsidRPr="002C1A98">
        <w:rPr>
          <w:rFonts w:ascii="Palatino Linotype" w:eastAsia="Palatino Linotype" w:hAnsi="Palatino Linotype" w:cs="Palatino Linotype"/>
          <w:sz w:val="20"/>
          <w:szCs w:val="20"/>
          <w:lang w:val="es-ES"/>
        </w:rPr>
        <w:t>obedecen</w:t>
      </w:r>
      <w:r w:rsidRPr="002C1A98">
        <w:rPr>
          <w:rFonts w:ascii="Palatino Linotype" w:eastAsia="Palatino Linotype" w:hAnsi="Palatino Linotype" w:cs="Palatino Linotype"/>
          <w:sz w:val="20"/>
          <w:szCs w:val="20"/>
          <w:lang w:val="es-ES"/>
        </w:rPr>
        <w:t xml:space="preserve"> a los padres. El delincuente es el hijo de la sociedad, en lugar del enemigo.</w:t>
      </w:r>
    </w:p>
    <w:p w14:paraId="76AE8747" w14:textId="77777777" w:rsidR="009976C8" w:rsidRPr="002C1A98" w:rsidRDefault="009976C8">
      <w:pPr>
        <w:rPr>
          <w:rFonts w:ascii="Palatino Linotype" w:eastAsia="Palatino Linotype" w:hAnsi="Palatino Linotype" w:cs="Palatino Linotype"/>
          <w:sz w:val="20"/>
          <w:szCs w:val="20"/>
          <w:lang w:val="es-ES"/>
        </w:rPr>
      </w:pPr>
    </w:p>
    <w:p w14:paraId="20889838" w14:textId="52918D9B"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Esta es la base para el rechazo general del proceso penal. En general, se ha sostenido que no se requiere toda la gama de garantías procesales penales en los procedimientos de menores ...</w:t>
      </w:r>
    </w:p>
    <w:p w14:paraId="334465B3" w14:textId="77777777" w:rsidR="009976C8" w:rsidRPr="002C1A98" w:rsidRDefault="009976C8">
      <w:pPr>
        <w:rPr>
          <w:rFonts w:ascii="Palatino Linotype" w:eastAsia="Palatino Linotype" w:hAnsi="Palatino Linotype" w:cs="Palatino Linotype"/>
          <w:sz w:val="20"/>
          <w:szCs w:val="20"/>
          <w:lang w:val="es-ES"/>
        </w:rPr>
      </w:pPr>
    </w:p>
    <w:p w14:paraId="61FE5732" w14:textId="1FDEA0DC"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La política de la ley de menores es ocultar los errores juveniles de la mirada plena del público y enterrarlos en el </w:t>
      </w:r>
      <w:r w:rsidR="00084BF2" w:rsidRPr="002C1A98">
        <w:rPr>
          <w:rFonts w:ascii="Palatino Linotype" w:eastAsia="Palatino Linotype" w:hAnsi="Palatino Linotype" w:cs="Palatino Linotype"/>
          <w:sz w:val="20"/>
          <w:szCs w:val="20"/>
          <w:lang w:val="es-ES"/>
        </w:rPr>
        <w:t>olvid</w:t>
      </w:r>
      <w:r w:rsidRPr="002C1A98">
        <w:rPr>
          <w:rFonts w:ascii="Palatino Linotype" w:eastAsia="Palatino Linotype" w:hAnsi="Palatino Linotype" w:cs="Palatino Linotype"/>
          <w:sz w:val="20"/>
          <w:szCs w:val="20"/>
          <w:lang w:val="es-ES"/>
        </w:rPr>
        <w:t>o del pasado.</w:t>
      </w:r>
    </w:p>
    <w:p w14:paraId="75640AD4" w14:textId="77777777" w:rsidR="009976C8" w:rsidRPr="002C1A98" w:rsidRDefault="009976C8">
      <w:pPr>
        <w:rPr>
          <w:rFonts w:ascii="Palatino Linotype" w:eastAsia="Palatino Linotype" w:hAnsi="Palatino Linotype" w:cs="Palatino Linotype"/>
          <w:sz w:val="20"/>
          <w:szCs w:val="20"/>
          <w:lang w:val="es-ES"/>
        </w:rPr>
      </w:pPr>
    </w:p>
    <w:p w14:paraId="1A0055EA" w14:textId="6C4C3BF9"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Creemos que el equilibrio adecuado entre el derecho del </w:t>
      </w:r>
      <w:r w:rsidR="004E523F" w:rsidRPr="002C1A98">
        <w:rPr>
          <w:rFonts w:ascii="Palatino Linotype" w:eastAsia="Palatino Linotype" w:hAnsi="Palatino Linotype" w:cs="Palatino Linotype"/>
          <w:sz w:val="20"/>
          <w:szCs w:val="20"/>
          <w:lang w:val="es-ES"/>
        </w:rPr>
        <w:t>menor</w:t>
      </w:r>
      <w:r w:rsidRPr="002C1A98">
        <w:rPr>
          <w:rFonts w:ascii="Palatino Linotype" w:eastAsia="Palatino Linotype" w:hAnsi="Palatino Linotype" w:cs="Palatino Linotype"/>
          <w:sz w:val="20"/>
          <w:szCs w:val="20"/>
          <w:lang w:val="es-ES"/>
        </w:rPr>
        <w:t xml:space="preserve"> a conocer los hechos de la acusación en su contra y el interés del </w:t>
      </w:r>
      <w:r w:rsidR="00084BF2" w:rsidRPr="002C1A98">
        <w:rPr>
          <w:rFonts w:ascii="Palatino Linotype" w:eastAsia="Palatino Linotype" w:hAnsi="Palatino Linotype" w:cs="Palatino Linotype"/>
          <w:sz w:val="20"/>
          <w:szCs w:val="20"/>
          <w:lang w:val="es-ES"/>
        </w:rPr>
        <w:t>E</w:t>
      </w:r>
      <w:r w:rsidRPr="002C1A98">
        <w:rPr>
          <w:rFonts w:ascii="Palatino Linotype" w:eastAsia="Palatino Linotype" w:hAnsi="Palatino Linotype" w:cs="Palatino Linotype"/>
          <w:sz w:val="20"/>
          <w:szCs w:val="20"/>
          <w:lang w:val="es-ES"/>
        </w:rPr>
        <w:t xml:space="preserve">stado en evitar o borrar el estigma de la delincuencia se logra mejor </w:t>
      </w:r>
      <w:r w:rsidR="00084BF2" w:rsidRPr="002C1A98">
        <w:rPr>
          <w:rFonts w:ascii="Palatino Linotype" w:eastAsia="Palatino Linotype" w:hAnsi="Palatino Linotype" w:cs="Palatino Linotype"/>
          <w:sz w:val="20"/>
          <w:szCs w:val="20"/>
          <w:lang w:val="es-ES"/>
        </w:rPr>
        <w:t>mediante</w:t>
      </w:r>
      <w:r w:rsidRPr="002C1A98">
        <w:rPr>
          <w:rFonts w:ascii="Palatino Linotype" w:eastAsia="Palatino Linotype" w:hAnsi="Palatino Linotype" w:cs="Palatino Linotype"/>
          <w:sz w:val="20"/>
          <w:szCs w:val="20"/>
          <w:lang w:val="es-ES"/>
        </w:rPr>
        <w:t xml:space="preserve"> la siguiente regla: el </w:t>
      </w:r>
      <w:r w:rsidR="00D20F07" w:rsidRPr="002C1A98">
        <w:rPr>
          <w:rFonts w:ascii="Palatino Linotype" w:eastAsia="Palatino Linotype" w:hAnsi="Palatino Linotype" w:cs="Palatino Linotype"/>
          <w:sz w:val="20"/>
          <w:szCs w:val="20"/>
          <w:lang w:val="es-ES"/>
        </w:rPr>
        <w:t xml:space="preserve">menor </w:t>
      </w:r>
      <w:r w:rsidRPr="002C1A98">
        <w:rPr>
          <w:rFonts w:ascii="Palatino Linotype" w:eastAsia="Palatino Linotype" w:hAnsi="Palatino Linotype" w:cs="Palatino Linotype"/>
          <w:sz w:val="20"/>
          <w:szCs w:val="20"/>
          <w:lang w:val="es-ES"/>
        </w:rPr>
        <w:t xml:space="preserve">y su padre o tutor recibirán una petición solo </w:t>
      </w:r>
      <w:r w:rsidR="00851FA5" w:rsidRPr="002C1A98">
        <w:rPr>
          <w:rFonts w:ascii="Palatino Linotype" w:eastAsia="Palatino Linotype" w:hAnsi="Palatino Linotype" w:cs="Palatino Linotype"/>
          <w:sz w:val="20"/>
          <w:szCs w:val="20"/>
          <w:lang w:val="es-ES"/>
        </w:rPr>
        <w:t>si se cita</w:t>
      </w:r>
      <w:r w:rsidRPr="002C1A98">
        <w:rPr>
          <w:rFonts w:ascii="Palatino Linotype" w:eastAsia="Palatino Linotype" w:hAnsi="Palatino Linotype" w:cs="Palatino Linotype"/>
          <w:sz w:val="20"/>
          <w:szCs w:val="20"/>
          <w:lang w:val="es-ES"/>
        </w:rPr>
        <w:t xml:space="preserve"> una conclusión de delincuencia</w:t>
      </w:r>
      <w:r w:rsidR="00084BF2" w:rsidRPr="002C1A98">
        <w:rPr>
          <w:rFonts w:ascii="Palatino Linotype" w:eastAsia="Palatino Linotype" w:hAnsi="Palatino Linotype" w:cs="Palatino Linotype"/>
          <w:sz w:val="20"/>
          <w:szCs w:val="20"/>
          <w:lang w:val="es-ES"/>
        </w:rPr>
        <w:t>…</w:t>
      </w:r>
    </w:p>
    <w:p w14:paraId="19EC9EE4" w14:textId="77777777" w:rsidR="009976C8" w:rsidRPr="002C1A98" w:rsidRDefault="009976C8">
      <w:pPr>
        <w:rPr>
          <w:rFonts w:ascii="Palatino Linotype" w:eastAsia="Palatino Linotype" w:hAnsi="Palatino Linotype" w:cs="Palatino Linotype"/>
          <w:sz w:val="20"/>
          <w:szCs w:val="20"/>
          <w:lang w:val="es-ES"/>
        </w:rPr>
      </w:pPr>
    </w:p>
    <w:p w14:paraId="2598631A" w14:textId="3666B403"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Tampoco creemos que el debido proceso </w:t>
      </w:r>
      <w:r w:rsidR="00084BF2" w:rsidRPr="002C1A98">
        <w:rPr>
          <w:rFonts w:ascii="Palatino Linotype" w:eastAsia="Palatino Linotype" w:hAnsi="Palatino Linotype" w:cs="Palatino Linotype"/>
          <w:sz w:val="20"/>
          <w:szCs w:val="20"/>
          <w:lang w:val="es-ES"/>
        </w:rPr>
        <w:t>exij</w:t>
      </w:r>
      <w:r w:rsidRPr="002C1A98">
        <w:rPr>
          <w:rFonts w:ascii="Palatino Linotype" w:eastAsia="Palatino Linotype" w:hAnsi="Palatino Linotype" w:cs="Palatino Linotype"/>
          <w:sz w:val="20"/>
          <w:szCs w:val="20"/>
          <w:lang w:val="es-ES"/>
        </w:rPr>
        <w:t xml:space="preserve">a que un </w:t>
      </w:r>
      <w:r w:rsidR="00F05515" w:rsidRPr="002C1A98">
        <w:rPr>
          <w:rFonts w:ascii="Palatino Linotype" w:eastAsia="Palatino Linotype" w:hAnsi="Palatino Linotype" w:cs="Palatino Linotype"/>
          <w:sz w:val="20"/>
          <w:szCs w:val="20"/>
          <w:lang w:val="es-ES"/>
        </w:rPr>
        <w:t xml:space="preserve">menor </w:t>
      </w:r>
      <w:r w:rsidRPr="002C1A98">
        <w:rPr>
          <w:rFonts w:ascii="Palatino Linotype" w:eastAsia="Palatino Linotype" w:hAnsi="Palatino Linotype" w:cs="Palatino Linotype"/>
          <w:sz w:val="20"/>
          <w:szCs w:val="20"/>
          <w:lang w:val="es-ES"/>
        </w:rPr>
        <w:t xml:space="preserve">tenga derecho a un abogado. Se puede confiar en que los padres y el oficial de libertad condicional protegerán los intereses del </w:t>
      </w:r>
      <w:r w:rsidR="009F52ED" w:rsidRPr="002C1A98">
        <w:rPr>
          <w:rFonts w:ascii="Palatino Linotype" w:eastAsia="Palatino Linotype" w:hAnsi="Palatino Linotype" w:cs="Palatino Linotype"/>
          <w:sz w:val="20"/>
          <w:szCs w:val="20"/>
          <w:lang w:val="es-ES"/>
        </w:rPr>
        <w:t>menor</w:t>
      </w:r>
      <w:r w:rsidRPr="002C1A98">
        <w:rPr>
          <w:rFonts w:ascii="Palatino Linotype" w:eastAsia="Palatino Linotype" w:hAnsi="Palatino Linotype" w:cs="Palatino Linotype"/>
          <w:sz w:val="20"/>
          <w:szCs w:val="20"/>
          <w:lang w:val="es-ES"/>
        </w:rPr>
        <w:t xml:space="preserve">. Sin embargo, si el tribunal </w:t>
      </w:r>
      <w:r w:rsidR="00084BF2" w:rsidRPr="002C1A98">
        <w:rPr>
          <w:rFonts w:ascii="Palatino Linotype" w:eastAsia="Palatino Linotype" w:hAnsi="Palatino Linotype" w:cs="Palatino Linotype"/>
          <w:sz w:val="20"/>
          <w:szCs w:val="20"/>
          <w:lang w:val="es-ES"/>
        </w:rPr>
        <w:t>percib</w:t>
      </w:r>
      <w:r w:rsidRPr="002C1A98">
        <w:rPr>
          <w:rFonts w:ascii="Palatino Linotype" w:eastAsia="Palatino Linotype" w:hAnsi="Palatino Linotype" w:cs="Palatino Linotype"/>
          <w:sz w:val="20"/>
          <w:szCs w:val="20"/>
          <w:lang w:val="es-ES"/>
        </w:rPr>
        <w:t xml:space="preserve">e algún conflicto entre el padre y el niño, puede </w:t>
      </w:r>
      <w:r w:rsidR="00084BF2" w:rsidRPr="002C1A98">
        <w:rPr>
          <w:rFonts w:ascii="Palatino Linotype" w:eastAsia="Palatino Linotype" w:hAnsi="Palatino Linotype" w:cs="Palatino Linotype"/>
          <w:sz w:val="20"/>
          <w:szCs w:val="20"/>
          <w:lang w:val="es-ES"/>
        </w:rPr>
        <w:t>designar</w:t>
      </w:r>
      <w:r w:rsidRPr="002C1A98">
        <w:rPr>
          <w:rFonts w:ascii="Palatino Linotype" w:eastAsia="Palatino Linotype" w:hAnsi="Palatino Linotype" w:cs="Palatino Linotype"/>
          <w:sz w:val="20"/>
          <w:szCs w:val="20"/>
          <w:lang w:val="es-ES"/>
        </w:rPr>
        <w:t xml:space="preserve"> un abogado para que represente al </w:t>
      </w:r>
      <w:r w:rsidR="00084BF2" w:rsidRPr="002C1A98">
        <w:rPr>
          <w:rFonts w:ascii="Palatino Linotype" w:eastAsia="Palatino Linotype" w:hAnsi="Palatino Linotype" w:cs="Palatino Linotype"/>
          <w:sz w:val="20"/>
          <w:szCs w:val="20"/>
          <w:lang w:val="es-ES"/>
        </w:rPr>
        <w:t>niño</w:t>
      </w:r>
      <w:r w:rsidRPr="002C1A98">
        <w:rPr>
          <w:rFonts w:ascii="Palatino Linotype" w:eastAsia="Palatino Linotype" w:hAnsi="Palatino Linotype" w:cs="Palatino Linotype"/>
          <w:sz w:val="20"/>
          <w:szCs w:val="20"/>
          <w:lang w:val="es-ES"/>
        </w:rPr>
        <w:t>...</w:t>
      </w:r>
    </w:p>
    <w:p w14:paraId="621EA0DA" w14:textId="77777777" w:rsidR="009976C8" w:rsidRPr="002C1A98" w:rsidRDefault="009976C8">
      <w:pPr>
        <w:rPr>
          <w:rFonts w:ascii="Palatino Linotype" w:eastAsia="Palatino Linotype" w:hAnsi="Palatino Linotype" w:cs="Palatino Linotype"/>
          <w:sz w:val="20"/>
          <w:szCs w:val="20"/>
          <w:lang w:val="es-ES"/>
        </w:rPr>
      </w:pPr>
    </w:p>
    <w:p w14:paraId="4C0DC52E" w14:textId="02FD2BAC"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Además, la necesidad de tratar al niño como individuo se ve favorecida por una regla que no </w:t>
      </w:r>
      <w:r w:rsidR="00084BF2" w:rsidRPr="002C1A98">
        <w:rPr>
          <w:rFonts w:ascii="Palatino Linotype" w:eastAsia="Palatino Linotype" w:hAnsi="Palatino Linotype" w:cs="Palatino Linotype"/>
          <w:sz w:val="20"/>
          <w:szCs w:val="20"/>
          <w:lang w:val="es-ES"/>
        </w:rPr>
        <w:t>exig</w:t>
      </w:r>
      <w:r w:rsidRPr="002C1A98">
        <w:rPr>
          <w:rFonts w:ascii="Palatino Linotype" w:eastAsia="Palatino Linotype" w:hAnsi="Palatino Linotype" w:cs="Palatino Linotype"/>
          <w:sz w:val="20"/>
          <w:szCs w:val="20"/>
          <w:lang w:val="es-ES"/>
        </w:rPr>
        <w:t>e que el juez aconseje al niño sobre un privilegio contra la autoincriminación ...</w:t>
      </w:r>
    </w:p>
    <w:p w14:paraId="47524476" w14:textId="0234C33D"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El tribunal de menores determina si el niño ha cometido un delito, no con el propósito de declararlo culpable o inocente, sino </w:t>
      </w:r>
      <w:r w:rsidR="00084BF2" w:rsidRPr="002C1A98">
        <w:rPr>
          <w:rFonts w:ascii="Palatino Linotype" w:eastAsia="Palatino Linotype" w:hAnsi="Palatino Linotype" w:cs="Palatino Linotype"/>
          <w:sz w:val="20"/>
          <w:szCs w:val="20"/>
          <w:lang w:val="es-ES"/>
        </w:rPr>
        <w:t>para</w:t>
      </w:r>
      <w:r w:rsidRPr="002C1A98">
        <w:rPr>
          <w:rFonts w:ascii="Palatino Linotype" w:eastAsia="Palatino Linotype" w:hAnsi="Palatino Linotype" w:cs="Palatino Linotype"/>
          <w:sz w:val="20"/>
          <w:szCs w:val="20"/>
          <w:lang w:val="es-ES"/>
        </w:rPr>
        <w:t xml:space="preserve"> determinar que el niño ha cometido un acto de delincuencia ...</w:t>
      </w:r>
    </w:p>
    <w:p w14:paraId="3A193909" w14:textId="0D669A8E"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Los peticionarios se quejan de que no se preparó ninguna transcripción de las audiencias de menores</w:t>
      </w:r>
      <w:r w:rsidR="00084BF2" w:rsidRPr="002C1A98">
        <w:rPr>
          <w:rFonts w:ascii="Palatino Linotype" w:eastAsia="Palatino Linotype" w:hAnsi="Palatino Linotype" w:cs="Palatino Linotype"/>
          <w:sz w:val="20"/>
          <w:szCs w:val="20"/>
          <w:lang w:val="es-ES"/>
        </w:rPr>
        <w:t>…</w:t>
      </w:r>
    </w:p>
    <w:p w14:paraId="74ADE3C3" w14:textId="77777777" w:rsidR="009976C8" w:rsidRPr="002C1A98" w:rsidRDefault="009976C8">
      <w:pPr>
        <w:rPr>
          <w:rFonts w:ascii="Palatino Linotype" w:eastAsia="Palatino Linotype" w:hAnsi="Palatino Linotype" w:cs="Palatino Linotype"/>
          <w:sz w:val="20"/>
          <w:szCs w:val="20"/>
          <w:lang w:val="es-ES"/>
        </w:rPr>
      </w:pPr>
    </w:p>
    <w:p w14:paraId="4E079358" w14:textId="70644AF0"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lastRenderedPageBreak/>
        <w:t>El propósito de una transcripción, en algunos casos, es respaldar una apelación. Pero no hay derecho a apelar. Además, las pruebas utilizadas en una audiencia de menores son de carácter confidencial</w:t>
      </w:r>
      <w:r w:rsidR="00084BF2" w:rsidRPr="002C1A98">
        <w:rPr>
          <w:rFonts w:ascii="Palatino Linotype" w:eastAsia="Palatino Linotype" w:hAnsi="Palatino Linotype" w:cs="Palatino Linotype"/>
          <w:sz w:val="20"/>
          <w:szCs w:val="20"/>
          <w:lang w:val="es-ES"/>
        </w:rPr>
        <w:t>, ya</w:t>
      </w:r>
      <w:r w:rsidRPr="002C1A98">
        <w:rPr>
          <w:rFonts w:ascii="Palatino Linotype" w:eastAsia="Palatino Linotype" w:hAnsi="Palatino Linotype" w:cs="Palatino Linotype"/>
          <w:sz w:val="20"/>
          <w:szCs w:val="20"/>
          <w:lang w:val="es-ES"/>
        </w:rPr>
        <w:t xml:space="preserve"> que son admisibles en otros tribunales y el expediente debe ser destruido </w:t>
      </w:r>
      <w:r w:rsidR="00084BF2" w:rsidRPr="002C1A98">
        <w:rPr>
          <w:rFonts w:ascii="Palatino Linotype" w:eastAsia="Palatino Linotype" w:hAnsi="Palatino Linotype" w:cs="Palatino Linotype"/>
          <w:sz w:val="20"/>
          <w:szCs w:val="20"/>
          <w:lang w:val="es-ES"/>
        </w:rPr>
        <w:t>tras</w:t>
      </w:r>
      <w:r w:rsidRPr="002C1A98">
        <w:rPr>
          <w:rFonts w:ascii="Palatino Linotype" w:eastAsia="Palatino Linotype" w:hAnsi="Palatino Linotype" w:cs="Palatino Linotype"/>
          <w:sz w:val="20"/>
          <w:szCs w:val="20"/>
          <w:lang w:val="es-ES"/>
        </w:rPr>
        <w:t xml:space="preserve"> un cierto período de tiempo.</w:t>
      </w:r>
    </w:p>
    <w:p w14:paraId="13AC7934" w14:textId="77777777" w:rsidR="009976C8" w:rsidRPr="002C1A98" w:rsidRDefault="009976C8">
      <w:pPr>
        <w:rPr>
          <w:rFonts w:ascii="Palatino Linotype" w:eastAsia="Palatino Linotype" w:hAnsi="Palatino Linotype" w:cs="Palatino Linotype"/>
          <w:sz w:val="20"/>
          <w:szCs w:val="20"/>
          <w:lang w:val="es-ES"/>
        </w:rPr>
      </w:pPr>
    </w:p>
    <w:p w14:paraId="5AB27863" w14:textId="3B2BF950"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Creemos que el tribunal de menores puede ordenar o denegar la toma de transcripciones</w:t>
      </w:r>
      <w:r w:rsidR="00084BF2" w:rsidRPr="002C1A98">
        <w:rPr>
          <w:rFonts w:ascii="Palatino Linotype" w:eastAsia="Palatino Linotype" w:hAnsi="Palatino Linotype" w:cs="Palatino Linotype"/>
          <w:sz w:val="20"/>
          <w:szCs w:val="20"/>
          <w:lang w:val="es-ES"/>
        </w:rPr>
        <w:t>…</w:t>
      </w:r>
    </w:p>
    <w:p w14:paraId="0BC14629" w14:textId="77777777" w:rsidR="009976C8" w:rsidRPr="002C1A98" w:rsidRDefault="009976C8">
      <w:pPr>
        <w:rPr>
          <w:rFonts w:ascii="Palatino Linotype" w:eastAsia="Palatino Linotype" w:hAnsi="Palatino Linotype" w:cs="Palatino Linotype"/>
          <w:sz w:val="20"/>
          <w:szCs w:val="20"/>
          <w:lang w:val="es-ES"/>
        </w:rPr>
      </w:pPr>
    </w:p>
    <w:p w14:paraId="10AD3E5B" w14:textId="51E41AE6"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Enfatizamos </w:t>
      </w:r>
      <w:r w:rsidR="00084BF2" w:rsidRPr="002C1A98">
        <w:rPr>
          <w:rFonts w:ascii="Palatino Linotype" w:eastAsia="Palatino Linotype" w:hAnsi="Palatino Linotype" w:cs="Palatino Linotype"/>
          <w:sz w:val="20"/>
          <w:szCs w:val="20"/>
          <w:lang w:val="es-ES"/>
        </w:rPr>
        <w:t>que el bienestar del niño es la consideración principal ante el tribunal de menores, y que el juez dictará la orden que el bienestar del niño y los intereses del Estado</w:t>
      </w:r>
      <w:r w:rsidRPr="002C1A98">
        <w:rPr>
          <w:rFonts w:ascii="Palatino Linotype" w:eastAsia="Palatino Linotype" w:hAnsi="Palatino Linotype" w:cs="Palatino Linotype"/>
          <w:sz w:val="20"/>
          <w:szCs w:val="20"/>
          <w:lang w:val="es-ES"/>
        </w:rPr>
        <w:t xml:space="preserve"> requieran.</w:t>
      </w:r>
    </w:p>
    <w:p w14:paraId="613DEA05" w14:textId="77777777" w:rsidR="009976C8" w:rsidRPr="002C1A98" w:rsidRDefault="009976C8">
      <w:pPr>
        <w:rPr>
          <w:rFonts w:ascii="Palatino Linotype" w:eastAsia="Palatino Linotype" w:hAnsi="Palatino Linotype" w:cs="Palatino Linotype"/>
          <w:sz w:val="20"/>
          <w:szCs w:val="20"/>
          <w:lang w:val="es-ES"/>
        </w:rPr>
      </w:pPr>
    </w:p>
    <w:p w14:paraId="1340F6C7" w14:textId="4B28AF8A"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El tribunal de menores puede internar a dicho menor en la escuela industrial cuando el interés superior del menor o la protección de la sociedad </w:t>
      </w:r>
      <w:r w:rsidR="00084BF2" w:rsidRPr="002C1A98">
        <w:rPr>
          <w:rFonts w:ascii="Palatino Linotype" w:eastAsia="Palatino Linotype" w:hAnsi="Palatino Linotype" w:cs="Palatino Linotype"/>
          <w:sz w:val="20"/>
          <w:szCs w:val="20"/>
          <w:lang w:val="es-ES"/>
        </w:rPr>
        <w:t xml:space="preserve">así </w:t>
      </w:r>
      <w:r w:rsidRPr="002C1A98">
        <w:rPr>
          <w:rFonts w:ascii="Palatino Linotype" w:eastAsia="Palatino Linotype" w:hAnsi="Palatino Linotype" w:cs="Palatino Linotype"/>
          <w:sz w:val="20"/>
          <w:szCs w:val="20"/>
          <w:lang w:val="es-ES"/>
        </w:rPr>
        <w:t>lo exijan ...</w:t>
      </w:r>
      <w:r w:rsidRPr="002C1A98">
        <w:rPr>
          <w:lang w:val="es-ES"/>
        </w:rPr>
        <w:br w:type="page"/>
      </w:r>
      <w:r w:rsidRPr="002C1A98">
        <w:rPr>
          <w:lang w:val="es-ES"/>
        </w:rPr>
        <w:lastRenderedPageBreak/>
        <w:t> </w:t>
      </w:r>
      <w:r w:rsidR="002225B8" w:rsidRPr="002C1A98">
        <w:rPr>
          <w:rFonts w:ascii="Palatino Linotype" w:eastAsia="Palatino Linotype" w:hAnsi="Palatino Linotype" w:cs="Palatino Linotype"/>
          <w:b/>
          <w:i/>
          <w:sz w:val="20"/>
          <w:szCs w:val="20"/>
          <w:lang w:val="es-ES"/>
        </w:rPr>
        <w:t>En el caso</w:t>
      </w:r>
      <w:r w:rsidRPr="002C1A98">
        <w:rPr>
          <w:rFonts w:ascii="Palatino Linotype" w:eastAsia="Palatino Linotype" w:hAnsi="Palatino Linotype" w:cs="Palatino Linotype"/>
          <w:b/>
          <w:i/>
          <w:sz w:val="20"/>
          <w:szCs w:val="20"/>
          <w:lang w:val="es-ES"/>
        </w:rPr>
        <w:t xml:space="preserve"> Gault</w:t>
      </w:r>
    </w:p>
    <w:p w14:paraId="3E47E7F7" w14:textId="77777777" w:rsidR="009976C8" w:rsidRPr="002C1A98" w:rsidRDefault="004200E3">
      <w:pPr>
        <w:jc w:val="center"/>
        <w:rPr>
          <w:rFonts w:ascii="Palatino Linotype" w:eastAsia="Palatino Linotype" w:hAnsi="Palatino Linotype" w:cs="Palatino Linotype"/>
          <w:b/>
          <w:sz w:val="32"/>
          <w:szCs w:val="32"/>
          <w:lang w:val="es-ES"/>
        </w:rPr>
      </w:pPr>
      <w:r w:rsidRPr="002C1A98">
        <w:rPr>
          <w:rFonts w:ascii="Palatino Linotype" w:eastAsia="Palatino Linotype" w:hAnsi="Palatino Linotype" w:cs="Palatino Linotype"/>
          <w:b/>
          <w:sz w:val="32"/>
          <w:szCs w:val="32"/>
          <w:lang w:val="es-ES"/>
        </w:rPr>
        <w:t>FOLLETO 4</w:t>
      </w:r>
    </w:p>
    <w:p w14:paraId="679AC6FE" w14:textId="7D3600AD" w:rsidR="009976C8" w:rsidRPr="002C1A98" w:rsidRDefault="004200E3">
      <w:pPr>
        <w:jc w:val="center"/>
        <w:rPr>
          <w:rFonts w:ascii="Palatino Linotype" w:eastAsia="Palatino Linotype" w:hAnsi="Palatino Linotype" w:cs="Palatino Linotype"/>
          <w:b/>
          <w:sz w:val="28"/>
          <w:szCs w:val="28"/>
          <w:lang w:val="es-ES"/>
        </w:rPr>
      </w:pPr>
      <w:r w:rsidRPr="002C1A98">
        <w:rPr>
          <w:rFonts w:ascii="Palatino Linotype" w:eastAsia="Palatino Linotype" w:hAnsi="Palatino Linotype" w:cs="Palatino Linotype"/>
          <w:b/>
          <w:sz w:val="28"/>
          <w:szCs w:val="28"/>
          <w:lang w:val="es-ES"/>
        </w:rPr>
        <w:t>Extractos de la decisión de la Corte Suprema de EE.</w:t>
      </w:r>
      <w:r w:rsidR="00084BF2" w:rsidRPr="002C1A98">
        <w:rPr>
          <w:rFonts w:ascii="Palatino Linotype" w:eastAsia="Palatino Linotype" w:hAnsi="Palatino Linotype" w:cs="Palatino Linotype"/>
          <w:b/>
          <w:sz w:val="28"/>
          <w:szCs w:val="28"/>
          <w:lang w:val="es-ES"/>
        </w:rPr>
        <w:t xml:space="preserve"> UU.</w:t>
      </w:r>
    </w:p>
    <w:p w14:paraId="37D0FD6D" w14:textId="77777777" w:rsidR="009976C8" w:rsidRPr="002C1A98" w:rsidRDefault="009976C8">
      <w:pPr>
        <w:jc w:val="center"/>
        <w:rPr>
          <w:rFonts w:ascii="Palatino Linotype" w:eastAsia="Palatino Linotype" w:hAnsi="Palatino Linotype" w:cs="Palatino Linotype"/>
          <w:b/>
          <w:sz w:val="20"/>
          <w:szCs w:val="20"/>
          <w:lang w:val="es-ES"/>
        </w:rPr>
      </w:pPr>
    </w:p>
    <w:p w14:paraId="679721CD" w14:textId="77777777" w:rsidR="009976C8" w:rsidRPr="002C1A98" w:rsidRDefault="009976C8">
      <w:pPr>
        <w:rPr>
          <w:rFonts w:ascii="Palatino Linotype" w:eastAsia="Palatino Linotype" w:hAnsi="Palatino Linotype" w:cs="Palatino Linotype"/>
          <w:b/>
          <w:sz w:val="20"/>
          <w:szCs w:val="20"/>
          <w:lang w:val="es-ES"/>
        </w:rPr>
      </w:pPr>
    </w:p>
    <w:p w14:paraId="2BF8A232" w14:textId="5B2DD1CF" w:rsidR="009976C8" w:rsidRPr="002C1A98" w:rsidRDefault="00ED6EB6">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i/>
          <w:lang w:val="es-ES"/>
        </w:rPr>
        <w:t>En el caso</w:t>
      </w:r>
      <w:r w:rsidR="004200E3" w:rsidRPr="002C1A98">
        <w:rPr>
          <w:rFonts w:ascii="Palatino Linotype" w:eastAsia="Palatino Linotype" w:hAnsi="Palatino Linotype" w:cs="Palatino Linotype"/>
          <w:b/>
          <w:i/>
          <w:lang w:val="es-ES"/>
        </w:rPr>
        <w:t xml:space="preserve"> Gault</w:t>
      </w:r>
      <w:r w:rsidR="004200E3" w:rsidRPr="002C1A98">
        <w:rPr>
          <w:rFonts w:ascii="Palatino Linotype" w:eastAsia="Palatino Linotype" w:hAnsi="Palatino Linotype" w:cs="Palatino Linotype"/>
          <w:sz w:val="20"/>
          <w:szCs w:val="20"/>
          <w:lang w:val="es-ES"/>
        </w:rPr>
        <w:t>, (adaptado y exceptuado) 387 US 1 (1967)</w:t>
      </w:r>
    </w:p>
    <w:p w14:paraId="7C732124"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w:t>
      </w:r>
    </w:p>
    <w:p w14:paraId="67CB5F22"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Ni la Decimocuarta Enmienda ni la Declaración de Derechos son solo para adultos. El debido proceso legal es el fundamento primario e indispensable de la libertad individual. Es el término básico y esencial que define los derechos del individuo y establece límites a los poderes que el Estado puede ejercer.</w:t>
      </w:r>
    </w:p>
    <w:p w14:paraId="000D7B57" w14:textId="77777777" w:rsidR="009976C8" w:rsidRPr="002C1A98" w:rsidRDefault="009976C8">
      <w:pPr>
        <w:rPr>
          <w:rFonts w:ascii="Palatino Linotype" w:eastAsia="Palatino Linotype" w:hAnsi="Palatino Linotype" w:cs="Palatino Linotype"/>
          <w:sz w:val="20"/>
          <w:szCs w:val="20"/>
          <w:lang w:val="es-ES"/>
        </w:rPr>
      </w:pPr>
    </w:p>
    <w:p w14:paraId="20415FDF" w14:textId="3864F338"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Desde el inicio del sistema de tribunales de menores, se ha</w:t>
      </w:r>
      <w:r w:rsidR="00604F94">
        <w:rPr>
          <w:rFonts w:ascii="Palatino Linotype" w:eastAsia="Palatino Linotype" w:hAnsi="Palatino Linotype" w:cs="Palatino Linotype"/>
          <w:sz w:val="20"/>
          <w:szCs w:val="20"/>
          <w:lang w:val="es-ES"/>
        </w:rPr>
        <w:t>n</w:t>
      </w:r>
      <w:r w:rsidR="000839B6"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lang w:val="es-ES"/>
        </w:rPr>
        <w:t xml:space="preserve">tolerado </w:t>
      </w:r>
      <w:r w:rsidR="004B620E" w:rsidRPr="002C1A98">
        <w:rPr>
          <w:rFonts w:ascii="Palatino Linotype" w:eastAsia="Palatino Linotype" w:hAnsi="Palatino Linotype" w:cs="Palatino Linotype"/>
          <w:sz w:val="20"/>
          <w:szCs w:val="20"/>
          <w:lang w:val="es-ES"/>
        </w:rPr>
        <w:t>e</w:t>
      </w:r>
      <w:r w:rsidRPr="002C1A98">
        <w:rPr>
          <w:rFonts w:ascii="Palatino Linotype" w:eastAsia="Palatino Linotype" w:hAnsi="Palatino Linotype" w:cs="Palatino Linotype"/>
          <w:sz w:val="20"/>
          <w:szCs w:val="20"/>
          <w:lang w:val="es-ES"/>
        </w:rPr>
        <w:t xml:space="preserve"> insistido en </w:t>
      </w:r>
      <w:r w:rsidR="00084BF2" w:rsidRPr="002C1A98">
        <w:rPr>
          <w:rFonts w:ascii="Palatino Linotype" w:eastAsia="Palatino Linotype" w:hAnsi="Palatino Linotype" w:cs="Palatino Linotype"/>
          <w:sz w:val="20"/>
          <w:szCs w:val="20"/>
          <w:lang w:val="es-ES"/>
        </w:rPr>
        <w:t xml:space="preserve">las </w:t>
      </w:r>
      <w:r w:rsidRPr="002C1A98">
        <w:rPr>
          <w:rFonts w:ascii="Palatino Linotype" w:eastAsia="Palatino Linotype" w:hAnsi="Palatino Linotype" w:cs="Palatino Linotype"/>
          <w:sz w:val="20"/>
          <w:szCs w:val="20"/>
          <w:lang w:val="es-ES"/>
        </w:rPr>
        <w:t xml:space="preserve">grandes diferencias entre los derechos procesales otorgados a los adultos y </w:t>
      </w:r>
      <w:r w:rsidR="00084BF2" w:rsidRPr="002C1A98">
        <w:rPr>
          <w:rFonts w:ascii="Palatino Linotype" w:eastAsia="Palatino Linotype" w:hAnsi="Palatino Linotype" w:cs="Palatino Linotype"/>
          <w:sz w:val="20"/>
          <w:szCs w:val="20"/>
          <w:lang w:val="es-ES"/>
        </w:rPr>
        <w:t>a</w:t>
      </w:r>
      <w:r w:rsidRPr="002C1A98">
        <w:rPr>
          <w:rFonts w:ascii="Palatino Linotype" w:eastAsia="Palatino Linotype" w:hAnsi="Palatino Linotype" w:cs="Palatino Linotype"/>
          <w:sz w:val="20"/>
          <w:szCs w:val="20"/>
          <w:lang w:val="es-ES"/>
        </w:rPr>
        <w:t xml:space="preserve"> los menores. El derecho del Estado, como parens patri</w:t>
      </w:r>
      <w:r w:rsidR="00084BF2" w:rsidRPr="002C1A98">
        <w:rPr>
          <w:rFonts w:ascii="Palatino Linotype" w:eastAsia="Palatino Linotype" w:hAnsi="Palatino Linotype" w:cs="Palatino Linotype"/>
          <w:sz w:val="20"/>
          <w:szCs w:val="20"/>
          <w:lang w:val="es-ES"/>
        </w:rPr>
        <w:t>e</w:t>
      </w:r>
      <w:r w:rsidRPr="002C1A98">
        <w:rPr>
          <w:rFonts w:ascii="Palatino Linotype" w:eastAsia="Palatino Linotype" w:hAnsi="Palatino Linotype" w:cs="Palatino Linotype"/>
          <w:sz w:val="20"/>
          <w:szCs w:val="20"/>
          <w:lang w:val="es-ES"/>
        </w:rPr>
        <w:t>, a</w:t>
      </w:r>
      <w:r w:rsidR="00387C56" w:rsidRPr="002C1A98">
        <w:rPr>
          <w:rFonts w:ascii="Palatino Linotype" w:eastAsia="Palatino Linotype" w:hAnsi="Palatino Linotype" w:cs="Palatino Linotype"/>
          <w:sz w:val="20"/>
          <w:szCs w:val="20"/>
          <w:lang w:val="es-ES"/>
        </w:rPr>
        <w:t>l</w:t>
      </w:r>
      <w:r w:rsidRPr="002C1A98">
        <w:rPr>
          <w:rFonts w:ascii="Palatino Linotype" w:eastAsia="Palatino Linotype" w:hAnsi="Palatino Linotype" w:cs="Palatino Linotype"/>
          <w:sz w:val="20"/>
          <w:szCs w:val="20"/>
          <w:lang w:val="es-ES"/>
        </w:rPr>
        <w:t xml:space="preserve"> negar al niño los derechos procesales disponibles para los adultos</w:t>
      </w:r>
      <w:r w:rsidR="00604F94">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se </w:t>
      </w:r>
      <w:r w:rsidR="00084BF2" w:rsidRPr="002C1A98">
        <w:rPr>
          <w:rFonts w:ascii="Palatino Linotype" w:eastAsia="Palatino Linotype" w:hAnsi="Palatino Linotype" w:cs="Palatino Linotype"/>
          <w:sz w:val="20"/>
          <w:szCs w:val="20"/>
          <w:lang w:val="es-ES"/>
        </w:rPr>
        <w:t>fundament</w:t>
      </w:r>
      <w:r w:rsidRPr="002C1A98">
        <w:rPr>
          <w:rFonts w:ascii="Palatino Linotype" w:eastAsia="Palatino Linotype" w:hAnsi="Palatino Linotype" w:cs="Palatino Linotype"/>
          <w:sz w:val="20"/>
          <w:szCs w:val="20"/>
          <w:lang w:val="es-ES"/>
        </w:rPr>
        <w:t xml:space="preserve">ó en la afirmación de que un </w:t>
      </w:r>
      <w:r w:rsidR="00435055" w:rsidRPr="002C1A98">
        <w:rPr>
          <w:rFonts w:ascii="Palatino Linotype" w:eastAsia="Palatino Linotype" w:hAnsi="Palatino Linotype" w:cs="Palatino Linotype"/>
          <w:sz w:val="20"/>
          <w:szCs w:val="20"/>
          <w:lang w:val="es-ES"/>
        </w:rPr>
        <w:t>menor de edad</w:t>
      </w:r>
      <w:r w:rsidRPr="002C1A98">
        <w:rPr>
          <w:rFonts w:ascii="Palatino Linotype" w:eastAsia="Palatino Linotype" w:hAnsi="Palatino Linotype" w:cs="Palatino Linotype"/>
          <w:sz w:val="20"/>
          <w:szCs w:val="20"/>
          <w:lang w:val="es-ES"/>
        </w:rPr>
        <w:t>, a diferencia de un adulto, no tiene derecho a la libertad sino a la custodia. Tiene derecho a que alguien lo cuide y</w:t>
      </w:r>
      <w:r w:rsidR="00435055"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si sus padres no lo hacen, la ley debe hacerlo.</w:t>
      </w:r>
    </w:p>
    <w:p w14:paraId="35952705" w14:textId="77777777" w:rsidR="003C473C" w:rsidRPr="002C1A98" w:rsidRDefault="003C473C">
      <w:pPr>
        <w:rPr>
          <w:rFonts w:ascii="Palatino Linotype" w:eastAsia="Palatino Linotype" w:hAnsi="Palatino Linotype" w:cs="Palatino Linotype"/>
          <w:sz w:val="20"/>
          <w:szCs w:val="20"/>
          <w:lang w:val="es-ES"/>
        </w:rPr>
      </w:pPr>
    </w:p>
    <w:p w14:paraId="4BD38BD2" w14:textId="59157FD6" w:rsidR="009976C8" w:rsidRPr="002C1A98" w:rsidRDefault="001A1ADE">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La concepción temprana del procedimiento del Tribunal de Menores surgió cuando un juez con un enfoque paternal abordaba al joven infractor, tocando su corazón y </w:t>
      </w:r>
      <w:r w:rsidR="00604F94">
        <w:rPr>
          <w:rFonts w:ascii="Palatino Linotype" w:eastAsia="Palatino Linotype" w:hAnsi="Palatino Linotype" w:cs="Palatino Linotype"/>
          <w:sz w:val="20"/>
          <w:szCs w:val="20"/>
          <w:lang w:val="es-ES"/>
        </w:rPr>
        <w:t xml:space="preserve">su </w:t>
      </w:r>
      <w:r w:rsidRPr="002C1A98">
        <w:rPr>
          <w:rFonts w:ascii="Palatino Linotype" w:eastAsia="Palatino Linotype" w:hAnsi="Palatino Linotype" w:cs="Palatino Linotype"/>
          <w:sz w:val="20"/>
          <w:szCs w:val="20"/>
          <w:lang w:val="es-ES"/>
        </w:rPr>
        <w:t xml:space="preserve">conciencia. Lo hacía mediante consejos y advertencias dirigidos a los padres, con </w:t>
      </w:r>
      <w:r w:rsidR="00604F94">
        <w:rPr>
          <w:rFonts w:ascii="Palatino Linotype" w:eastAsia="Palatino Linotype" w:hAnsi="Palatino Linotype" w:cs="Palatino Linotype"/>
          <w:sz w:val="20"/>
          <w:szCs w:val="20"/>
          <w:lang w:val="es-ES"/>
        </w:rPr>
        <w:t>el</w:t>
      </w:r>
      <w:r w:rsidRPr="002C1A98">
        <w:rPr>
          <w:rFonts w:ascii="Palatino Linotype" w:eastAsia="Palatino Linotype" w:hAnsi="Palatino Linotype" w:cs="Palatino Linotype"/>
          <w:sz w:val="20"/>
          <w:szCs w:val="20"/>
          <w:lang w:val="es-ES"/>
        </w:rPr>
        <w:t xml:space="preserve"> fin de orientar y corregir. En situaciones extremas, las instituciones del Estado, consideradas útiles y sabias, ofrecían orientación y ayuda para </w:t>
      </w:r>
      <w:r w:rsidR="00465AA3">
        <w:rPr>
          <w:rFonts w:ascii="Palatino Linotype" w:eastAsia="Palatino Linotype" w:hAnsi="Palatino Linotype" w:cs="Palatino Linotype"/>
          <w:sz w:val="20"/>
          <w:szCs w:val="20"/>
          <w:lang w:val="es-ES"/>
        </w:rPr>
        <w:t>evit</w:t>
      </w:r>
      <w:r w:rsidRPr="002C1A98">
        <w:rPr>
          <w:rFonts w:ascii="Palatino Linotype" w:eastAsia="Palatino Linotype" w:hAnsi="Palatino Linotype" w:cs="Palatino Linotype"/>
          <w:sz w:val="20"/>
          <w:szCs w:val="20"/>
          <w:lang w:val="es-ES"/>
        </w:rPr>
        <w:t xml:space="preserve">ar </w:t>
      </w:r>
      <w:r w:rsidR="00465AA3">
        <w:rPr>
          <w:rFonts w:ascii="Palatino Linotype" w:eastAsia="Palatino Linotype" w:hAnsi="Palatino Linotype" w:cs="Palatino Linotype"/>
          <w:sz w:val="20"/>
          <w:szCs w:val="20"/>
          <w:lang w:val="es-ES"/>
        </w:rPr>
        <w:t>que e</w:t>
      </w:r>
      <w:r w:rsidRPr="002C1A98">
        <w:rPr>
          <w:rFonts w:ascii="Palatino Linotype" w:eastAsia="Palatino Linotype" w:hAnsi="Palatino Linotype" w:cs="Palatino Linotype"/>
          <w:sz w:val="20"/>
          <w:szCs w:val="20"/>
          <w:lang w:val="es-ES"/>
        </w:rPr>
        <w:t xml:space="preserve">l menor </w:t>
      </w:r>
      <w:r w:rsidR="00465AA3">
        <w:rPr>
          <w:rFonts w:ascii="Palatino Linotype" w:eastAsia="Palatino Linotype" w:hAnsi="Palatino Linotype" w:cs="Palatino Linotype"/>
          <w:sz w:val="20"/>
          <w:szCs w:val="20"/>
          <w:lang w:val="es-ES"/>
        </w:rPr>
        <w:t>siguiera</w:t>
      </w:r>
      <w:r w:rsidRPr="002C1A98">
        <w:rPr>
          <w:rFonts w:ascii="Palatino Linotype" w:eastAsia="Palatino Linotype" w:hAnsi="Palatino Linotype" w:cs="Palatino Linotype"/>
          <w:sz w:val="20"/>
          <w:szCs w:val="20"/>
          <w:lang w:val="es-ES"/>
        </w:rPr>
        <w:t xml:space="preserve"> una trayectoria negativa o descendente.</w:t>
      </w:r>
      <w:r w:rsidR="002F104F" w:rsidRPr="002C1A98">
        <w:rPr>
          <w:rFonts w:ascii="Palatino Linotype" w:eastAsia="Palatino Linotype" w:hAnsi="Palatino Linotype" w:cs="Palatino Linotype"/>
          <w:sz w:val="20"/>
          <w:szCs w:val="20"/>
          <w:lang w:val="es-ES"/>
        </w:rPr>
        <w:t xml:space="preserve"> </w:t>
      </w:r>
      <w:r w:rsidR="004200E3" w:rsidRPr="002C1A98">
        <w:rPr>
          <w:rFonts w:ascii="Palatino Linotype" w:eastAsia="Palatino Linotype" w:hAnsi="Palatino Linotype" w:cs="Palatino Linotype"/>
          <w:sz w:val="20"/>
          <w:szCs w:val="20"/>
          <w:lang w:val="es-ES"/>
        </w:rPr>
        <w:t xml:space="preserve">Las ideas tradicionales del procedimiento del Tribunal de Menores contemplaban que </w:t>
      </w:r>
      <w:r w:rsidR="00D21B1A" w:rsidRPr="002C1A98">
        <w:rPr>
          <w:rFonts w:ascii="Palatino Linotype" w:eastAsia="Palatino Linotype" w:hAnsi="Palatino Linotype" w:cs="Palatino Linotype"/>
          <w:sz w:val="20"/>
          <w:szCs w:val="20"/>
          <w:lang w:val="es-ES"/>
        </w:rPr>
        <w:t>habría</w:t>
      </w:r>
      <w:r w:rsidR="004200E3" w:rsidRPr="002C1A98">
        <w:rPr>
          <w:rFonts w:ascii="Palatino Linotype" w:eastAsia="Palatino Linotype" w:hAnsi="Palatino Linotype" w:cs="Palatino Linotype"/>
          <w:sz w:val="20"/>
          <w:szCs w:val="20"/>
          <w:lang w:val="es-ES"/>
        </w:rPr>
        <w:t xml:space="preserve"> tiempo disponible y se </w:t>
      </w:r>
      <w:r w:rsidR="00084BF2" w:rsidRPr="002C1A98">
        <w:rPr>
          <w:rFonts w:ascii="Palatino Linotype" w:eastAsia="Palatino Linotype" w:hAnsi="Palatino Linotype" w:cs="Palatino Linotype"/>
          <w:sz w:val="20"/>
          <w:szCs w:val="20"/>
          <w:lang w:val="es-ES"/>
        </w:rPr>
        <w:t>recurri</w:t>
      </w:r>
      <w:r w:rsidR="004200E3" w:rsidRPr="002C1A98">
        <w:rPr>
          <w:rFonts w:ascii="Palatino Linotype" w:eastAsia="Palatino Linotype" w:hAnsi="Palatino Linotype" w:cs="Palatino Linotype"/>
          <w:sz w:val="20"/>
          <w:szCs w:val="20"/>
          <w:lang w:val="es-ES"/>
        </w:rPr>
        <w:t xml:space="preserve">ría </w:t>
      </w:r>
      <w:r w:rsidR="00084BF2" w:rsidRPr="002C1A98">
        <w:rPr>
          <w:rFonts w:ascii="Palatino Linotype" w:eastAsia="Palatino Linotype" w:hAnsi="Palatino Linotype" w:cs="Palatino Linotype"/>
          <w:sz w:val="20"/>
          <w:szCs w:val="20"/>
          <w:lang w:val="es-ES"/>
        </w:rPr>
        <w:t>a</w:t>
      </w:r>
      <w:r w:rsidR="004200E3" w:rsidRPr="002C1A98">
        <w:rPr>
          <w:rFonts w:ascii="Palatino Linotype" w:eastAsia="Palatino Linotype" w:hAnsi="Palatino Linotype" w:cs="Palatino Linotype"/>
          <w:sz w:val="20"/>
          <w:szCs w:val="20"/>
          <w:lang w:val="es-ES"/>
        </w:rPr>
        <w:t xml:space="preserve">l cuidado para establecer </w:t>
      </w:r>
      <w:r w:rsidR="00465AA3">
        <w:rPr>
          <w:rFonts w:ascii="Palatino Linotype" w:eastAsia="Palatino Linotype" w:hAnsi="Palatino Linotype" w:cs="Palatino Linotype"/>
          <w:sz w:val="20"/>
          <w:szCs w:val="20"/>
          <w:lang w:val="es-ES"/>
        </w:rPr>
        <w:t>con exactitud</w:t>
      </w:r>
      <w:r w:rsidR="004200E3" w:rsidRPr="002C1A98">
        <w:rPr>
          <w:rFonts w:ascii="Palatino Linotype" w:eastAsia="Palatino Linotype" w:hAnsi="Palatino Linotype" w:cs="Palatino Linotype"/>
          <w:sz w:val="20"/>
          <w:szCs w:val="20"/>
          <w:lang w:val="es-ES"/>
        </w:rPr>
        <w:t xml:space="preserve"> qué hizo el menor y por qué lo hizo: ¿</w:t>
      </w:r>
      <w:r w:rsidR="00085D03" w:rsidRPr="002C1A98">
        <w:rPr>
          <w:rFonts w:ascii="Palatino Linotype" w:eastAsia="Palatino Linotype" w:hAnsi="Palatino Linotype" w:cs="Palatino Linotype"/>
          <w:sz w:val="20"/>
          <w:szCs w:val="20"/>
          <w:lang w:val="es-ES"/>
        </w:rPr>
        <w:t>fue</w:t>
      </w:r>
      <w:r w:rsidR="004200E3" w:rsidRPr="002C1A98">
        <w:rPr>
          <w:rFonts w:ascii="Palatino Linotype" w:eastAsia="Palatino Linotype" w:hAnsi="Palatino Linotype" w:cs="Palatino Linotype"/>
          <w:sz w:val="20"/>
          <w:szCs w:val="20"/>
          <w:lang w:val="es-ES"/>
        </w:rPr>
        <w:t xml:space="preserve"> una broma de adolescencia o un acto brutal que amenaza con graves consecuencias para él y la sociedad</w:t>
      </w:r>
      <w:r w:rsidR="00084BF2" w:rsidRPr="002C1A98">
        <w:rPr>
          <w:rFonts w:ascii="Palatino Linotype" w:eastAsia="Palatino Linotype" w:hAnsi="Palatino Linotype" w:cs="Palatino Linotype"/>
          <w:sz w:val="20"/>
          <w:szCs w:val="20"/>
          <w:lang w:val="es-ES"/>
        </w:rPr>
        <w:t>,</w:t>
      </w:r>
      <w:r w:rsidR="004200E3" w:rsidRPr="002C1A98">
        <w:rPr>
          <w:rFonts w:ascii="Palatino Linotype" w:eastAsia="Palatino Linotype" w:hAnsi="Palatino Linotype" w:cs="Palatino Linotype"/>
          <w:sz w:val="20"/>
          <w:szCs w:val="20"/>
          <w:lang w:val="es-ES"/>
        </w:rPr>
        <w:t xml:space="preserve"> a menos que se corrija? Pero las desviaciones de los principios establecidos del debido proceso con frecuencia no han </w:t>
      </w:r>
      <w:r w:rsidR="00084BF2" w:rsidRPr="002C1A98">
        <w:rPr>
          <w:rFonts w:ascii="Palatino Linotype" w:eastAsia="Palatino Linotype" w:hAnsi="Palatino Linotype" w:cs="Palatino Linotype"/>
          <w:sz w:val="20"/>
          <w:szCs w:val="20"/>
          <w:lang w:val="es-ES"/>
        </w:rPr>
        <w:t>d</w:t>
      </w:r>
      <w:r w:rsidR="004200E3" w:rsidRPr="002C1A98">
        <w:rPr>
          <w:rFonts w:ascii="Palatino Linotype" w:eastAsia="Palatino Linotype" w:hAnsi="Palatino Linotype" w:cs="Palatino Linotype"/>
          <w:sz w:val="20"/>
          <w:szCs w:val="20"/>
          <w:lang w:val="es-ES"/>
        </w:rPr>
        <w:t xml:space="preserve">ado </w:t>
      </w:r>
      <w:r w:rsidR="00084BF2" w:rsidRPr="002C1A98">
        <w:rPr>
          <w:rFonts w:ascii="Palatino Linotype" w:eastAsia="Palatino Linotype" w:hAnsi="Palatino Linotype" w:cs="Palatino Linotype"/>
          <w:sz w:val="20"/>
          <w:szCs w:val="20"/>
          <w:lang w:val="es-ES"/>
        </w:rPr>
        <w:t>lugar a</w:t>
      </w:r>
      <w:r w:rsidR="004200E3" w:rsidRPr="002C1A98">
        <w:rPr>
          <w:rFonts w:ascii="Palatino Linotype" w:eastAsia="Palatino Linotype" w:hAnsi="Palatino Linotype" w:cs="Palatino Linotype"/>
          <w:sz w:val="20"/>
          <w:szCs w:val="20"/>
          <w:lang w:val="es-ES"/>
        </w:rPr>
        <w:t xml:space="preserve"> procedimientos ilustrados, sino </w:t>
      </w:r>
      <w:r w:rsidR="00084BF2" w:rsidRPr="002C1A98">
        <w:rPr>
          <w:rFonts w:ascii="Palatino Linotype" w:eastAsia="Palatino Linotype" w:hAnsi="Palatino Linotype" w:cs="Palatino Linotype"/>
          <w:sz w:val="20"/>
          <w:szCs w:val="20"/>
          <w:lang w:val="es-ES"/>
        </w:rPr>
        <w:t>a</w:t>
      </w:r>
      <w:r w:rsidR="004200E3" w:rsidRPr="002C1A98">
        <w:rPr>
          <w:rFonts w:ascii="Palatino Linotype" w:eastAsia="Palatino Linotype" w:hAnsi="Palatino Linotype" w:cs="Palatino Linotype"/>
          <w:sz w:val="20"/>
          <w:szCs w:val="20"/>
          <w:lang w:val="es-ES"/>
        </w:rPr>
        <w:t xml:space="preserve"> arbitrariedad.</w:t>
      </w:r>
    </w:p>
    <w:p w14:paraId="0DA7D76D" w14:textId="77777777" w:rsidR="009976C8" w:rsidRPr="002C1A98" w:rsidRDefault="009976C8">
      <w:pPr>
        <w:rPr>
          <w:rFonts w:ascii="Palatino Linotype" w:eastAsia="Palatino Linotype" w:hAnsi="Palatino Linotype" w:cs="Palatino Linotype"/>
          <w:sz w:val="20"/>
          <w:szCs w:val="20"/>
          <w:lang w:val="es-ES"/>
        </w:rPr>
      </w:pPr>
    </w:p>
    <w:p w14:paraId="7B0025CB" w14:textId="5886C5B4"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La diferencia esencial entre el caso de Gerald Gault y un caso penal normal </w:t>
      </w:r>
      <w:r w:rsidR="00465AA3">
        <w:rPr>
          <w:rFonts w:ascii="Palatino Linotype" w:eastAsia="Palatino Linotype" w:hAnsi="Palatino Linotype" w:cs="Palatino Linotype"/>
          <w:sz w:val="20"/>
          <w:szCs w:val="20"/>
          <w:lang w:val="es-ES"/>
        </w:rPr>
        <w:t>radica en</w:t>
      </w:r>
      <w:r w:rsidRPr="002C1A98">
        <w:rPr>
          <w:rFonts w:ascii="Palatino Linotype" w:eastAsia="Palatino Linotype" w:hAnsi="Palatino Linotype" w:cs="Palatino Linotype"/>
          <w:sz w:val="20"/>
          <w:szCs w:val="20"/>
          <w:lang w:val="es-ES"/>
        </w:rPr>
        <w:t xml:space="preserve"> que las salvaguardias disponibles para los adultos se descartaron en el caso de Gerald. El procedimiento sumario, así como el largo </w:t>
      </w:r>
      <w:r w:rsidR="00EB348A" w:rsidRPr="002C1A98">
        <w:rPr>
          <w:rFonts w:ascii="Palatino Linotype" w:eastAsia="Palatino Linotype" w:hAnsi="Palatino Linotype" w:cs="Palatino Linotype"/>
          <w:sz w:val="20"/>
          <w:szCs w:val="20"/>
          <w:lang w:val="es-ES"/>
        </w:rPr>
        <w:t>encierro</w:t>
      </w:r>
      <w:r w:rsidRPr="002C1A98">
        <w:rPr>
          <w:rFonts w:ascii="Palatino Linotype" w:eastAsia="Palatino Linotype" w:hAnsi="Palatino Linotype" w:cs="Palatino Linotype"/>
          <w:sz w:val="20"/>
          <w:szCs w:val="20"/>
          <w:lang w:val="es-ES"/>
        </w:rPr>
        <w:t>, fue</w:t>
      </w:r>
      <w:r w:rsidR="00084BF2" w:rsidRPr="002C1A98">
        <w:rPr>
          <w:rFonts w:ascii="Palatino Linotype" w:eastAsia="Palatino Linotype" w:hAnsi="Palatino Linotype" w:cs="Palatino Linotype"/>
          <w:sz w:val="20"/>
          <w:szCs w:val="20"/>
          <w:lang w:val="es-ES"/>
        </w:rPr>
        <w:t>ron</w:t>
      </w:r>
      <w:r w:rsidRPr="002C1A98">
        <w:rPr>
          <w:rFonts w:ascii="Palatino Linotype" w:eastAsia="Palatino Linotype" w:hAnsi="Palatino Linotype" w:cs="Palatino Linotype"/>
          <w:sz w:val="20"/>
          <w:szCs w:val="20"/>
          <w:lang w:val="es-ES"/>
        </w:rPr>
        <w:t xml:space="preserve"> posible</w:t>
      </w:r>
      <w:r w:rsidR="00084BF2"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 xml:space="preserve"> porque Gerald tenía 15 años en lugar de </w:t>
      </w:r>
      <w:r w:rsidR="00465AA3">
        <w:rPr>
          <w:rFonts w:ascii="Palatino Linotype" w:eastAsia="Palatino Linotype" w:hAnsi="Palatino Linotype" w:cs="Palatino Linotype"/>
          <w:sz w:val="20"/>
          <w:szCs w:val="20"/>
          <w:lang w:val="es-ES"/>
        </w:rPr>
        <w:t>cumplir</w:t>
      </w:r>
      <w:r w:rsidRPr="002C1A98">
        <w:rPr>
          <w:rFonts w:ascii="Palatino Linotype" w:eastAsia="Palatino Linotype" w:hAnsi="Palatino Linotype" w:cs="Palatino Linotype"/>
          <w:sz w:val="20"/>
          <w:szCs w:val="20"/>
          <w:lang w:val="es-ES"/>
        </w:rPr>
        <w:t xml:space="preserve"> 18. Si Gerald hubiera tenido más de 18 años, no habría estado sujeto a los procedimientos del Tribunal de Menores. Para el delito particular en este caso, el castigo máximo habría sido una multa de $5 a $</w:t>
      </w:r>
      <w:r w:rsidR="00084BF2" w:rsidRPr="002C1A98">
        <w:rPr>
          <w:rFonts w:ascii="Palatino Linotype" w:eastAsia="Palatino Linotype" w:hAnsi="Palatino Linotype" w:cs="Palatino Linotype"/>
          <w:sz w:val="20"/>
          <w:szCs w:val="20"/>
          <w:lang w:val="es-ES"/>
        </w:rPr>
        <w:t>50</w:t>
      </w:r>
      <w:r w:rsidRPr="002C1A98">
        <w:rPr>
          <w:rFonts w:ascii="Palatino Linotype" w:eastAsia="Palatino Linotype" w:hAnsi="Palatino Linotype" w:cs="Palatino Linotype"/>
          <w:sz w:val="20"/>
          <w:szCs w:val="20"/>
          <w:lang w:val="es-ES"/>
        </w:rPr>
        <w:t xml:space="preserve"> o </w:t>
      </w:r>
      <w:r w:rsidR="005D2768">
        <w:rPr>
          <w:rFonts w:ascii="Palatino Linotype" w:eastAsia="Palatino Linotype" w:hAnsi="Palatino Linotype" w:cs="Palatino Linotype"/>
          <w:sz w:val="20"/>
          <w:szCs w:val="20"/>
          <w:lang w:val="es-ES"/>
        </w:rPr>
        <w:t xml:space="preserve">un </w:t>
      </w:r>
      <w:r w:rsidRPr="002C1A98">
        <w:rPr>
          <w:rFonts w:ascii="Palatino Linotype" w:eastAsia="Palatino Linotype" w:hAnsi="Palatino Linotype" w:cs="Palatino Linotype"/>
          <w:sz w:val="20"/>
          <w:szCs w:val="20"/>
          <w:lang w:val="es-ES"/>
        </w:rPr>
        <w:t xml:space="preserve">encarcelamiento </w:t>
      </w:r>
      <w:r w:rsidR="005D2768">
        <w:rPr>
          <w:rFonts w:ascii="Palatino Linotype" w:eastAsia="Palatino Linotype" w:hAnsi="Palatino Linotype" w:cs="Palatino Linotype"/>
          <w:sz w:val="20"/>
          <w:szCs w:val="20"/>
          <w:lang w:val="es-ES"/>
        </w:rPr>
        <w:t>de</w:t>
      </w:r>
      <w:r w:rsidRPr="002C1A98">
        <w:rPr>
          <w:rFonts w:ascii="Palatino Linotype" w:eastAsia="Palatino Linotype" w:hAnsi="Palatino Linotype" w:cs="Palatino Linotype"/>
          <w:sz w:val="20"/>
          <w:szCs w:val="20"/>
          <w:lang w:val="es-ES"/>
        </w:rPr>
        <w:t xml:space="preserve"> no más de dos meses. En cambio, fue puesto bajo custodia por un máximo de seis años.</w:t>
      </w:r>
    </w:p>
    <w:p w14:paraId="4FB6DB99" w14:textId="77777777" w:rsidR="009976C8" w:rsidRPr="002C1A98" w:rsidRDefault="009976C8">
      <w:pPr>
        <w:rPr>
          <w:rFonts w:ascii="Palatino Linotype" w:eastAsia="Palatino Linotype" w:hAnsi="Palatino Linotype" w:cs="Palatino Linotype"/>
          <w:sz w:val="20"/>
          <w:szCs w:val="20"/>
          <w:lang w:val="es-ES"/>
        </w:rPr>
      </w:pPr>
    </w:p>
    <w:p w14:paraId="35136A5A" w14:textId="2CF9B9AD"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En </w:t>
      </w:r>
      <w:r w:rsidRPr="002C1A98">
        <w:rPr>
          <w:rFonts w:ascii="Palatino Linotype" w:eastAsia="Palatino Linotype" w:hAnsi="Palatino Linotype" w:cs="Palatino Linotype"/>
          <w:i/>
          <w:sz w:val="20"/>
          <w:szCs w:val="20"/>
          <w:lang w:val="es-ES"/>
        </w:rPr>
        <w:t>Kent v</w:t>
      </w:r>
      <w:r w:rsidR="004D208F" w:rsidRPr="002C1A98">
        <w:rPr>
          <w:rFonts w:ascii="Palatino Linotype" w:eastAsia="Palatino Linotype" w:hAnsi="Palatino Linotype" w:cs="Palatino Linotype"/>
          <w:i/>
          <w:sz w:val="20"/>
          <w:szCs w:val="20"/>
          <w:lang w:val="es-ES"/>
        </w:rPr>
        <w:t>ersus</w:t>
      </w:r>
      <w:r w:rsidRPr="002C1A98">
        <w:rPr>
          <w:rFonts w:ascii="Palatino Linotype" w:eastAsia="Palatino Linotype" w:hAnsi="Palatino Linotype" w:cs="Palatino Linotype"/>
          <w:i/>
          <w:sz w:val="20"/>
          <w:szCs w:val="20"/>
          <w:lang w:val="es-ES"/>
        </w:rPr>
        <w:t xml:space="preserve"> </w:t>
      </w:r>
      <w:r w:rsidR="00DD7DDF" w:rsidRPr="002C1A98">
        <w:rPr>
          <w:rFonts w:ascii="Palatino Linotype" w:eastAsia="Palatino Linotype" w:hAnsi="Palatino Linotype" w:cs="Palatino Linotype"/>
          <w:i/>
          <w:sz w:val="20"/>
          <w:szCs w:val="20"/>
          <w:lang w:val="es-ES"/>
        </w:rPr>
        <w:t>Estados Unidos</w:t>
      </w:r>
      <w:r w:rsidRPr="002C1A98">
        <w:rPr>
          <w:rFonts w:ascii="Palatino Linotype" w:eastAsia="Palatino Linotype" w:hAnsi="Palatino Linotype" w:cs="Palatino Linotype"/>
          <w:sz w:val="20"/>
          <w:szCs w:val="20"/>
          <w:lang w:val="es-ES"/>
        </w:rPr>
        <w:t xml:space="preserve"> 383 US 541 (1966), sostuvimos que</w:t>
      </w:r>
      <w:r w:rsidR="005B6515"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"No queremos decir</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para indicar que la audiencia (juvenil) que se llevará a cabo debe cumplir con todos los requisitos de un juicio penal</w:t>
      </w:r>
      <w:r w:rsidR="00684D17" w:rsidRPr="002C1A98">
        <w:rPr>
          <w:rFonts w:ascii="Palatino Linotype" w:eastAsia="Palatino Linotype" w:hAnsi="Palatino Linotype" w:cs="Palatino Linotype"/>
          <w:sz w:val="20"/>
          <w:szCs w:val="20"/>
          <w:lang w:val="es-ES"/>
        </w:rPr>
        <w:t>..</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684D17" w:rsidRPr="002C1A98">
        <w:rPr>
          <w:rFonts w:ascii="Palatino Linotype" w:eastAsia="Palatino Linotype" w:hAnsi="Palatino Linotype" w:cs="Palatino Linotype"/>
          <w:sz w:val="20"/>
          <w:szCs w:val="20"/>
          <w:lang w:val="es-ES"/>
        </w:rPr>
        <w:t>p</w:t>
      </w:r>
      <w:r w:rsidRPr="002C1A98">
        <w:rPr>
          <w:rFonts w:ascii="Palatino Linotype" w:eastAsia="Palatino Linotype" w:hAnsi="Palatino Linotype" w:cs="Palatino Linotype"/>
          <w:sz w:val="20"/>
          <w:szCs w:val="20"/>
          <w:lang w:val="es-ES"/>
        </w:rPr>
        <w:t xml:space="preserve">ero sostenemos que la audiencia debe estar a la altura de los elementos esenciales del debido proceso y </w:t>
      </w:r>
      <w:r w:rsidR="00084BF2" w:rsidRPr="002C1A98">
        <w:rPr>
          <w:rFonts w:ascii="Palatino Linotype" w:eastAsia="Palatino Linotype" w:hAnsi="Palatino Linotype" w:cs="Palatino Linotype"/>
          <w:sz w:val="20"/>
          <w:szCs w:val="20"/>
          <w:lang w:val="es-ES"/>
        </w:rPr>
        <w:t>d</w:t>
      </w:r>
      <w:r w:rsidRPr="002C1A98">
        <w:rPr>
          <w:rFonts w:ascii="Palatino Linotype" w:eastAsia="Palatino Linotype" w:hAnsi="Palatino Linotype" w:cs="Palatino Linotype"/>
          <w:sz w:val="20"/>
          <w:szCs w:val="20"/>
          <w:lang w:val="es-ES"/>
        </w:rPr>
        <w:t>el trato justo".</w:t>
      </w:r>
    </w:p>
    <w:p w14:paraId="44E3DC81" w14:textId="77777777" w:rsidR="009976C8" w:rsidRPr="002C1A98" w:rsidRDefault="009976C8">
      <w:pPr>
        <w:rPr>
          <w:rFonts w:ascii="Palatino Linotype" w:eastAsia="Palatino Linotype" w:hAnsi="Palatino Linotype" w:cs="Palatino Linotype"/>
          <w:sz w:val="20"/>
          <w:szCs w:val="20"/>
          <w:lang w:val="es-ES"/>
        </w:rPr>
      </w:pPr>
    </w:p>
    <w:p w14:paraId="748F2A96" w14:textId="14DC4E2D"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En este caso, se cuestionan los siguientes derechos básicos: </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1) derecho a una notificación de los cargos; (2) derecho a un abogado; (3) derecho a enfrentar e interrogar a testigos; (4) privilegio contra la autoincriminación; (5) derecho a una transcripción de los procedimientos; y (6) derecho a </w:t>
      </w:r>
      <w:r w:rsidR="00084BF2" w:rsidRPr="002C1A98">
        <w:rPr>
          <w:rFonts w:ascii="Palatino Linotype" w:eastAsia="Palatino Linotype" w:hAnsi="Palatino Linotype" w:cs="Palatino Linotype"/>
          <w:sz w:val="20"/>
          <w:szCs w:val="20"/>
          <w:lang w:val="es-ES"/>
        </w:rPr>
        <w:t xml:space="preserve">la </w:t>
      </w:r>
      <w:r w:rsidRPr="002C1A98">
        <w:rPr>
          <w:rFonts w:ascii="Palatino Linotype" w:eastAsia="Palatino Linotype" w:hAnsi="Palatino Linotype" w:cs="Palatino Linotype"/>
          <w:sz w:val="20"/>
          <w:szCs w:val="20"/>
          <w:lang w:val="es-ES"/>
        </w:rPr>
        <w:t xml:space="preserve">revisión de </w:t>
      </w:r>
      <w:r w:rsidR="005D2768">
        <w:rPr>
          <w:rFonts w:ascii="Palatino Linotype" w:eastAsia="Palatino Linotype" w:hAnsi="Palatino Linotype" w:cs="Palatino Linotype"/>
          <w:sz w:val="20"/>
          <w:szCs w:val="20"/>
          <w:lang w:val="es-ES"/>
        </w:rPr>
        <w:t xml:space="preserve">la </w:t>
      </w:r>
      <w:r w:rsidRPr="002C1A98">
        <w:rPr>
          <w:rFonts w:ascii="Palatino Linotype" w:eastAsia="Palatino Linotype" w:hAnsi="Palatino Linotype" w:cs="Palatino Linotype"/>
          <w:sz w:val="20"/>
          <w:szCs w:val="20"/>
          <w:lang w:val="es-ES"/>
        </w:rPr>
        <w:t>apelación.</w:t>
      </w:r>
    </w:p>
    <w:p w14:paraId="3361A1A5" w14:textId="77777777" w:rsidR="009976C8" w:rsidRPr="002C1A98" w:rsidRDefault="009976C8">
      <w:pPr>
        <w:rPr>
          <w:rFonts w:ascii="Palatino Linotype" w:eastAsia="Palatino Linotype" w:hAnsi="Palatino Linotype" w:cs="Palatino Linotype"/>
          <w:sz w:val="20"/>
          <w:szCs w:val="20"/>
          <w:lang w:val="es-ES"/>
        </w:rPr>
      </w:pPr>
    </w:p>
    <w:p w14:paraId="43831906" w14:textId="16D503C3"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1. No </w:t>
      </w:r>
      <w:r w:rsidR="00A52873" w:rsidRPr="002C1A98">
        <w:rPr>
          <w:rFonts w:ascii="Palatino Linotype" w:eastAsia="Palatino Linotype" w:hAnsi="Palatino Linotype" w:cs="Palatino Linotype"/>
          <w:sz w:val="20"/>
          <w:szCs w:val="20"/>
          <w:lang w:val="es-ES"/>
        </w:rPr>
        <w:t>est</w:t>
      </w:r>
      <w:r w:rsidR="000C455D" w:rsidRPr="002C1A98">
        <w:rPr>
          <w:rFonts w:ascii="Palatino Linotype" w:eastAsia="Palatino Linotype" w:hAnsi="Palatino Linotype" w:cs="Palatino Linotype"/>
          <w:sz w:val="20"/>
          <w:szCs w:val="20"/>
          <w:lang w:val="es-ES"/>
        </w:rPr>
        <w:t>amos</w:t>
      </w:r>
      <w:r w:rsidRPr="002C1A98">
        <w:rPr>
          <w:rFonts w:ascii="Palatino Linotype" w:eastAsia="Palatino Linotype" w:hAnsi="Palatino Linotype" w:cs="Palatino Linotype"/>
          <w:sz w:val="20"/>
          <w:szCs w:val="20"/>
          <w:lang w:val="es-ES"/>
        </w:rPr>
        <w:t xml:space="preserve"> de acuerdo con la conclusión del tribunal inferior de que se </w:t>
      </w:r>
      <w:r w:rsidR="00084BF2" w:rsidRPr="002C1A98">
        <w:rPr>
          <w:rFonts w:ascii="Palatino Linotype" w:eastAsia="Palatino Linotype" w:hAnsi="Palatino Linotype" w:cs="Palatino Linotype"/>
          <w:sz w:val="20"/>
          <w:szCs w:val="20"/>
          <w:lang w:val="es-ES"/>
        </w:rPr>
        <w:t>realizó</w:t>
      </w:r>
      <w:r w:rsidRPr="002C1A98">
        <w:rPr>
          <w:rFonts w:ascii="Palatino Linotype" w:eastAsia="Palatino Linotype" w:hAnsi="Palatino Linotype" w:cs="Palatino Linotype"/>
          <w:sz w:val="20"/>
          <w:szCs w:val="20"/>
          <w:lang w:val="es-ES"/>
        </w:rPr>
        <w:t xml:space="preserve"> la notificación adecuada en este caso. Se debe notificar al </w:t>
      </w:r>
      <w:r w:rsidR="000C455D" w:rsidRPr="002C1A98">
        <w:rPr>
          <w:rFonts w:ascii="Palatino Linotype" w:eastAsia="Palatino Linotype" w:hAnsi="Palatino Linotype" w:cs="Palatino Linotype"/>
          <w:sz w:val="20"/>
          <w:szCs w:val="20"/>
          <w:lang w:val="es-ES"/>
        </w:rPr>
        <w:t>menor</w:t>
      </w:r>
      <w:r w:rsidRPr="002C1A98">
        <w:rPr>
          <w:rFonts w:ascii="Palatino Linotype" w:eastAsia="Palatino Linotype" w:hAnsi="Palatino Linotype" w:cs="Palatino Linotype"/>
          <w:sz w:val="20"/>
          <w:szCs w:val="20"/>
          <w:lang w:val="es-ES"/>
        </w:rPr>
        <w:t xml:space="preserve"> y a sus padres o tutores con suficiente anticipación </w:t>
      </w:r>
      <w:r w:rsidR="00084BF2" w:rsidRPr="002C1A98">
        <w:rPr>
          <w:rFonts w:ascii="Palatino Linotype" w:eastAsia="Palatino Linotype" w:hAnsi="Palatino Linotype" w:cs="Palatino Linotype"/>
          <w:sz w:val="20"/>
          <w:szCs w:val="20"/>
          <w:lang w:val="es-ES"/>
        </w:rPr>
        <w:t>respecto de</w:t>
      </w:r>
      <w:r w:rsidRPr="002C1A98">
        <w:rPr>
          <w:rFonts w:ascii="Palatino Linotype" w:eastAsia="Palatino Linotype" w:hAnsi="Palatino Linotype" w:cs="Palatino Linotype"/>
          <w:sz w:val="20"/>
          <w:szCs w:val="20"/>
          <w:lang w:val="es-ES"/>
        </w:rPr>
        <w:t xml:space="preserve"> la audiencia judicial programada</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para que se brinde una oportunidad razonable de prepararse.</w:t>
      </w:r>
    </w:p>
    <w:p w14:paraId="1763CC1B"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w:t>
      </w:r>
    </w:p>
    <w:p w14:paraId="6A99E1E0" w14:textId="09B4F9E6"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2. El menor necesita la asistencia de un abogado para </w:t>
      </w:r>
      <w:r w:rsidR="004B04D7" w:rsidRPr="002C1A98">
        <w:rPr>
          <w:rFonts w:ascii="Palatino Linotype" w:eastAsia="Palatino Linotype" w:hAnsi="Palatino Linotype" w:cs="Palatino Linotype"/>
          <w:sz w:val="20"/>
          <w:szCs w:val="20"/>
          <w:lang w:val="es-ES"/>
        </w:rPr>
        <w:t>enfrentar</w:t>
      </w:r>
      <w:r w:rsidRPr="002C1A98">
        <w:rPr>
          <w:rFonts w:ascii="Palatino Linotype" w:eastAsia="Palatino Linotype" w:hAnsi="Palatino Linotype" w:cs="Palatino Linotype"/>
          <w:sz w:val="20"/>
          <w:szCs w:val="20"/>
          <w:lang w:val="es-ES"/>
        </w:rPr>
        <w:t xml:space="preserve"> los problemas de la ley, para </w:t>
      </w:r>
      <w:r w:rsidR="00084BF2" w:rsidRPr="002C1A98">
        <w:rPr>
          <w:rFonts w:ascii="Palatino Linotype" w:eastAsia="Palatino Linotype" w:hAnsi="Palatino Linotype" w:cs="Palatino Linotype"/>
          <w:sz w:val="20"/>
          <w:szCs w:val="20"/>
          <w:lang w:val="es-ES"/>
        </w:rPr>
        <w:t>realiza</w:t>
      </w:r>
      <w:r w:rsidRPr="002C1A98">
        <w:rPr>
          <w:rFonts w:ascii="Palatino Linotype" w:eastAsia="Palatino Linotype" w:hAnsi="Palatino Linotype" w:cs="Palatino Linotype"/>
          <w:sz w:val="20"/>
          <w:szCs w:val="20"/>
          <w:lang w:val="es-ES"/>
        </w:rPr>
        <w:t>r una investigación experta de los hechos, para insistir en el procedimiento adecuado y para saber si tiene una defensa</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prepararla y presentarla. Concluimos que la Cláusula del Debido Proceso de la Decimocuarta Enmienda requiere que en los procedimientos para determinar la delincuencia que puede resultar en el </w:t>
      </w:r>
      <w:r w:rsidR="00CF10ED" w:rsidRPr="002C1A98">
        <w:rPr>
          <w:rFonts w:ascii="Palatino Linotype" w:eastAsia="Palatino Linotype" w:hAnsi="Palatino Linotype" w:cs="Palatino Linotype"/>
          <w:sz w:val="20"/>
          <w:szCs w:val="20"/>
          <w:lang w:val="es-ES"/>
        </w:rPr>
        <w:t>encierro</w:t>
      </w:r>
      <w:r w:rsidRPr="002C1A98">
        <w:rPr>
          <w:rFonts w:ascii="Palatino Linotype" w:eastAsia="Palatino Linotype" w:hAnsi="Palatino Linotype" w:cs="Palatino Linotype"/>
          <w:sz w:val="20"/>
          <w:szCs w:val="20"/>
          <w:lang w:val="es-ES"/>
        </w:rPr>
        <w:t xml:space="preserve"> en una institución en </w:t>
      </w:r>
      <w:r w:rsidRPr="002C1A98">
        <w:rPr>
          <w:rFonts w:ascii="Palatino Linotype" w:eastAsia="Palatino Linotype" w:hAnsi="Palatino Linotype" w:cs="Palatino Linotype"/>
          <w:sz w:val="20"/>
          <w:szCs w:val="20"/>
          <w:lang w:val="es-ES"/>
        </w:rPr>
        <w:lastRenderedPageBreak/>
        <w:t xml:space="preserve">la </w:t>
      </w:r>
      <w:r w:rsidR="003A6006" w:rsidRPr="002C1A98">
        <w:rPr>
          <w:rFonts w:ascii="Palatino Linotype" w:eastAsia="Palatino Linotype" w:hAnsi="Palatino Linotype" w:cs="Palatino Linotype"/>
          <w:sz w:val="20"/>
          <w:szCs w:val="20"/>
          <w:lang w:val="es-ES"/>
        </w:rPr>
        <w:t>cual</w:t>
      </w:r>
      <w:r w:rsidRPr="002C1A98">
        <w:rPr>
          <w:rFonts w:ascii="Palatino Linotype" w:eastAsia="Palatino Linotype" w:hAnsi="Palatino Linotype" w:cs="Palatino Linotype"/>
          <w:sz w:val="20"/>
          <w:szCs w:val="20"/>
          <w:lang w:val="es-ES"/>
        </w:rPr>
        <w:t xml:space="preserve"> la libertad del menor es limitada, el </w:t>
      </w:r>
      <w:r w:rsidR="003A6006" w:rsidRPr="002C1A98">
        <w:rPr>
          <w:rFonts w:ascii="Palatino Linotype" w:eastAsia="Palatino Linotype" w:hAnsi="Palatino Linotype" w:cs="Palatino Linotype"/>
          <w:sz w:val="20"/>
          <w:szCs w:val="20"/>
          <w:lang w:val="es-ES"/>
        </w:rPr>
        <w:t>menor</w:t>
      </w:r>
      <w:r w:rsidRPr="002C1A98">
        <w:rPr>
          <w:rFonts w:ascii="Palatino Linotype" w:eastAsia="Palatino Linotype" w:hAnsi="Palatino Linotype" w:cs="Palatino Linotype"/>
          <w:sz w:val="20"/>
          <w:szCs w:val="20"/>
          <w:lang w:val="es-ES"/>
        </w:rPr>
        <w:t xml:space="preserve"> y sus padres deben ser notificados del derecho del </w:t>
      </w:r>
      <w:r w:rsidR="003A6006" w:rsidRPr="002C1A98">
        <w:rPr>
          <w:rFonts w:ascii="Palatino Linotype" w:eastAsia="Palatino Linotype" w:hAnsi="Palatino Linotype" w:cs="Palatino Linotype"/>
          <w:sz w:val="20"/>
          <w:szCs w:val="20"/>
          <w:lang w:val="es-ES"/>
        </w:rPr>
        <w:t>menor</w:t>
      </w:r>
      <w:r w:rsidRPr="002C1A98">
        <w:rPr>
          <w:rFonts w:ascii="Palatino Linotype" w:eastAsia="Palatino Linotype" w:hAnsi="Palatino Linotype" w:cs="Palatino Linotype"/>
          <w:sz w:val="20"/>
          <w:szCs w:val="20"/>
          <w:lang w:val="es-ES"/>
        </w:rPr>
        <w:t xml:space="preserve"> a ser representado por un abogado contratado por ellos o, si no pueden pagar un abogado,</w:t>
      </w:r>
      <w:r w:rsidR="009A614D" w:rsidRPr="002C1A98">
        <w:rPr>
          <w:rFonts w:ascii="Palatino Linotype" w:eastAsia="Palatino Linotype" w:hAnsi="Palatino Linotype" w:cs="Palatino Linotype"/>
          <w:sz w:val="20"/>
          <w:szCs w:val="20"/>
          <w:lang w:val="es-ES"/>
        </w:rPr>
        <w:t xml:space="preserve"> </w:t>
      </w:r>
      <w:r w:rsidR="00526075" w:rsidRPr="002C1A98">
        <w:rPr>
          <w:rFonts w:ascii="Palatino Linotype" w:eastAsia="Palatino Linotype" w:hAnsi="Palatino Linotype" w:cs="Palatino Linotype"/>
          <w:sz w:val="20"/>
          <w:szCs w:val="20"/>
          <w:lang w:val="es-ES"/>
        </w:rPr>
        <w:t>dicho</w:t>
      </w:r>
      <w:r w:rsidR="00526075" w:rsidRPr="002C1A98">
        <w:rPr>
          <w:rFonts w:ascii="Palatino Linotype" w:eastAsia="Palatino Linotype" w:hAnsi="Palatino Linotype" w:cs="Palatino Linotype"/>
          <w:color w:val="EE0000"/>
          <w:sz w:val="20"/>
          <w:szCs w:val="20"/>
          <w:lang w:val="es-ES"/>
        </w:rPr>
        <w:t xml:space="preserve"> </w:t>
      </w:r>
      <w:r w:rsidRPr="002C1A98">
        <w:rPr>
          <w:rFonts w:ascii="Palatino Linotype" w:eastAsia="Palatino Linotype" w:hAnsi="Palatino Linotype" w:cs="Palatino Linotype"/>
          <w:sz w:val="20"/>
          <w:szCs w:val="20"/>
          <w:lang w:val="es-ES"/>
        </w:rPr>
        <w:t xml:space="preserve">abogado será designado para representar al </w:t>
      </w:r>
      <w:r w:rsidR="00E33BFF" w:rsidRPr="002C1A98">
        <w:rPr>
          <w:rFonts w:ascii="Palatino Linotype" w:eastAsia="Palatino Linotype" w:hAnsi="Palatino Linotype" w:cs="Palatino Linotype"/>
          <w:sz w:val="20"/>
          <w:szCs w:val="20"/>
          <w:lang w:val="es-ES"/>
        </w:rPr>
        <w:t>menor</w:t>
      </w:r>
      <w:r w:rsidRPr="002C1A98">
        <w:rPr>
          <w:rFonts w:ascii="Palatino Linotype" w:eastAsia="Palatino Linotype" w:hAnsi="Palatino Linotype" w:cs="Palatino Linotype"/>
          <w:sz w:val="20"/>
          <w:szCs w:val="20"/>
          <w:lang w:val="es-ES"/>
        </w:rPr>
        <w:t>.</w:t>
      </w:r>
    </w:p>
    <w:p w14:paraId="2C7B45D0"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w:t>
      </w:r>
    </w:p>
    <w:p w14:paraId="10320492" w14:textId="232FD5F5"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3. La Sra. Cook, la denunciante y receptora de la supuesta llamada telefónica, no fue llamada como testigo. Por lo que parece, el oficial Flagg habló con la Sra. Cook solo una vez y fue por teléfono. El juez n</w:t>
      </w:r>
      <w:r w:rsidR="00FA27A8" w:rsidRPr="002C1A98">
        <w:rPr>
          <w:rFonts w:ascii="Palatino Linotype" w:eastAsia="Palatino Linotype" w:hAnsi="Palatino Linotype" w:cs="Palatino Linotype"/>
          <w:sz w:val="20"/>
          <w:szCs w:val="20"/>
          <w:lang w:val="es-ES"/>
        </w:rPr>
        <w:t>unca</w:t>
      </w:r>
      <w:r w:rsidRPr="002C1A98">
        <w:rPr>
          <w:rFonts w:ascii="Palatino Linotype" w:eastAsia="Palatino Linotype" w:hAnsi="Palatino Linotype" w:cs="Palatino Linotype"/>
          <w:sz w:val="20"/>
          <w:szCs w:val="20"/>
          <w:lang w:val="es-ES"/>
        </w:rPr>
        <w:t xml:space="preserve"> habló con ella. No hubo testimonio jurado de la Sra. Cook. La confrontación y el testimonio jurado de los testigos disponibles para el contrainterrogatorio son aspectos esenciales del debido proceso. Sostenemos que</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sin una confesión válida, no se puede aprobar una determinación de delincuencia </w:t>
      </w:r>
      <w:r w:rsidR="00084BF2" w:rsidRPr="002C1A98">
        <w:rPr>
          <w:rFonts w:ascii="Palatino Linotype" w:eastAsia="Palatino Linotype" w:hAnsi="Palatino Linotype" w:cs="Palatino Linotype"/>
          <w:sz w:val="20"/>
          <w:szCs w:val="20"/>
          <w:lang w:val="es-ES"/>
        </w:rPr>
        <w:t>ni</w:t>
      </w:r>
      <w:r w:rsidRPr="002C1A98">
        <w:rPr>
          <w:rFonts w:ascii="Palatino Linotype" w:eastAsia="Palatino Linotype" w:hAnsi="Palatino Linotype" w:cs="Palatino Linotype"/>
          <w:sz w:val="20"/>
          <w:szCs w:val="20"/>
          <w:lang w:val="es-ES"/>
        </w:rPr>
        <w:t xml:space="preserve"> una orden de </w:t>
      </w:r>
      <w:r w:rsidR="003778AC" w:rsidRPr="002C1A98">
        <w:rPr>
          <w:rFonts w:ascii="Palatino Linotype" w:eastAsia="Palatino Linotype" w:hAnsi="Palatino Linotype" w:cs="Palatino Linotype"/>
          <w:sz w:val="20"/>
          <w:szCs w:val="20"/>
          <w:lang w:val="es-ES"/>
        </w:rPr>
        <w:t>encierro</w:t>
      </w:r>
      <w:r w:rsidRPr="002C1A98">
        <w:rPr>
          <w:rFonts w:ascii="Palatino Linotype" w:eastAsia="Palatino Linotype" w:hAnsi="Palatino Linotype" w:cs="Palatino Linotype"/>
          <w:sz w:val="20"/>
          <w:szCs w:val="20"/>
          <w:lang w:val="es-ES"/>
        </w:rPr>
        <w:t xml:space="preserve"> en una institución estatal </w:t>
      </w:r>
      <w:r w:rsidR="003778AC" w:rsidRPr="002C1A98">
        <w:rPr>
          <w:rFonts w:ascii="Palatino Linotype" w:eastAsia="Palatino Linotype" w:hAnsi="Palatino Linotype" w:cs="Palatino Linotype"/>
          <w:sz w:val="20"/>
          <w:szCs w:val="20"/>
          <w:lang w:val="es-ES"/>
        </w:rPr>
        <w:t>sin</w:t>
      </w:r>
      <w:r w:rsidRPr="002C1A98">
        <w:rPr>
          <w:rFonts w:ascii="Palatino Linotype" w:eastAsia="Palatino Linotype" w:hAnsi="Palatino Linotype" w:cs="Palatino Linotype"/>
          <w:sz w:val="20"/>
          <w:szCs w:val="20"/>
          <w:lang w:val="es-ES"/>
        </w:rPr>
        <w:t xml:space="preserve"> un testimonio jurado sujeto a la oportunidad de un contrainterrogatorio</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de acuerdo con nuestra ley y los requisitos constitucionales.</w:t>
      </w:r>
    </w:p>
    <w:p w14:paraId="69E61DDE"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w:t>
      </w:r>
    </w:p>
    <w:p w14:paraId="3C14BCC5" w14:textId="74472492"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4. Desde hace mucho tiempo se reconoce que la obtención y el uso de confesiones o admisiones requieren un examen cuidadoso. Si no ha</w:t>
      </w:r>
      <w:r w:rsidR="00946E06" w:rsidRPr="002C1A98">
        <w:rPr>
          <w:rFonts w:ascii="Palatino Linotype" w:eastAsia="Palatino Linotype" w:hAnsi="Palatino Linotype" w:cs="Palatino Linotype"/>
          <w:sz w:val="20"/>
          <w:szCs w:val="20"/>
          <w:lang w:val="es-ES"/>
        </w:rPr>
        <w:t>y</w:t>
      </w:r>
      <w:r w:rsidRPr="002C1A98">
        <w:rPr>
          <w:rFonts w:ascii="Palatino Linotype" w:eastAsia="Palatino Linotype" w:hAnsi="Palatino Linotype" w:cs="Palatino Linotype"/>
          <w:sz w:val="20"/>
          <w:szCs w:val="20"/>
          <w:lang w:val="es-ES"/>
        </w:rPr>
        <w:t xml:space="preserve"> un abogado presente cuando se obtuvo una admisión, se debe tener mayor cuidado para asegurar que la admisión sea voluntaria, en el sentido </w:t>
      </w:r>
      <w:r w:rsidR="00084BF2" w:rsidRPr="002C1A98">
        <w:rPr>
          <w:rFonts w:ascii="Palatino Linotype" w:eastAsia="Palatino Linotype" w:hAnsi="Palatino Linotype" w:cs="Palatino Linotype"/>
          <w:sz w:val="20"/>
          <w:szCs w:val="20"/>
          <w:lang w:val="es-ES"/>
        </w:rPr>
        <w:t>de que no fue coaccionada ni sugerida, y que no fue producto de la ignorancia de los derechos</w:t>
      </w:r>
      <w:r w:rsidR="004A773C" w:rsidRPr="002C1A98">
        <w:rPr>
          <w:rFonts w:ascii="Palatino Linotype" w:eastAsia="Palatino Linotype" w:hAnsi="Palatino Linotype" w:cs="Palatino Linotype"/>
          <w:sz w:val="20"/>
          <w:szCs w:val="20"/>
          <w:lang w:val="es-ES"/>
        </w:rPr>
        <w:t>,</w:t>
      </w:r>
      <w:r w:rsidR="00084BF2" w:rsidRPr="002C1A98">
        <w:rPr>
          <w:rFonts w:ascii="Palatino Linotype" w:eastAsia="Palatino Linotype" w:hAnsi="Palatino Linotype" w:cs="Palatino Linotype"/>
          <w:sz w:val="20"/>
          <w:szCs w:val="20"/>
          <w:lang w:val="es-ES"/>
        </w:rPr>
        <w:t xml:space="preserve"> ni</w:t>
      </w:r>
      <w:r w:rsidRPr="002C1A98">
        <w:rPr>
          <w:rFonts w:ascii="Palatino Linotype" w:eastAsia="Palatino Linotype" w:hAnsi="Palatino Linotype" w:cs="Palatino Linotype"/>
          <w:sz w:val="20"/>
          <w:szCs w:val="20"/>
          <w:lang w:val="es-ES"/>
        </w:rPr>
        <w:t xml:space="preserve"> de la fantasía,</w:t>
      </w:r>
      <w:r w:rsidR="0034346F" w:rsidRPr="002C1A98">
        <w:rPr>
          <w:rFonts w:ascii="Palatino Linotype" w:eastAsia="Palatino Linotype" w:hAnsi="Palatino Linotype" w:cs="Palatino Linotype"/>
          <w:sz w:val="20"/>
          <w:szCs w:val="20"/>
          <w:lang w:val="es-ES"/>
        </w:rPr>
        <w:t xml:space="preserve"> ni</w:t>
      </w:r>
      <w:r w:rsidRPr="002C1A98">
        <w:rPr>
          <w:rFonts w:ascii="Palatino Linotype" w:eastAsia="Palatino Linotype" w:hAnsi="Palatino Linotype" w:cs="Palatino Linotype"/>
          <w:sz w:val="20"/>
          <w:szCs w:val="20"/>
          <w:lang w:val="es-ES"/>
        </w:rPr>
        <w:t xml:space="preserve"> </w:t>
      </w:r>
      <w:r w:rsidR="0034346F" w:rsidRPr="002C1A98">
        <w:rPr>
          <w:rFonts w:ascii="Palatino Linotype" w:eastAsia="Palatino Linotype" w:hAnsi="Palatino Linotype" w:cs="Palatino Linotype"/>
          <w:sz w:val="20"/>
          <w:szCs w:val="20"/>
          <w:lang w:val="es-ES"/>
        </w:rPr>
        <w:t>d</w:t>
      </w:r>
      <w:r w:rsidRPr="002C1A98">
        <w:rPr>
          <w:rFonts w:ascii="Palatino Linotype" w:eastAsia="Palatino Linotype" w:hAnsi="Palatino Linotype" w:cs="Palatino Linotype"/>
          <w:sz w:val="20"/>
          <w:szCs w:val="20"/>
          <w:lang w:val="es-ES"/>
        </w:rPr>
        <w:t>el miedo o la desesperación adolescentes. La "confesión" de Gerald Gault</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w:t>
      </w:r>
      <w:r w:rsidR="002F081E" w:rsidRPr="002C1A98">
        <w:rPr>
          <w:rFonts w:ascii="Palatino Linotype" w:eastAsia="Palatino Linotype" w:hAnsi="Palatino Linotype" w:cs="Palatino Linotype"/>
          <w:sz w:val="20"/>
          <w:szCs w:val="20"/>
          <w:lang w:val="es-ES"/>
        </w:rPr>
        <w:t xml:space="preserve">fue </w:t>
      </w:r>
      <w:r w:rsidRPr="002C1A98">
        <w:rPr>
          <w:rFonts w:ascii="Palatino Linotype" w:eastAsia="Palatino Linotype" w:hAnsi="Palatino Linotype" w:cs="Palatino Linotype"/>
          <w:sz w:val="20"/>
          <w:szCs w:val="20"/>
          <w:lang w:val="es-ES"/>
        </w:rPr>
        <w:t xml:space="preserve">sin abogado </w:t>
      </w:r>
      <w:r w:rsidR="006A0292" w:rsidRPr="002C1A98">
        <w:rPr>
          <w:rFonts w:ascii="Palatino Linotype" w:eastAsia="Palatino Linotype" w:hAnsi="Palatino Linotype" w:cs="Palatino Linotype"/>
          <w:sz w:val="20"/>
          <w:szCs w:val="20"/>
          <w:lang w:val="es-ES"/>
        </w:rPr>
        <w:t xml:space="preserve">y sin </w:t>
      </w:r>
      <w:r w:rsidRPr="002C1A98">
        <w:rPr>
          <w:rFonts w:ascii="Palatino Linotype" w:eastAsia="Palatino Linotype" w:hAnsi="Palatino Linotype" w:cs="Palatino Linotype"/>
          <w:sz w:val="20"/>
          <w:szCs w:val="20"/>
          <w:lang w:val="es-ES"/>
        </w:rPr>
        <w:t xml:space="preserve">avisarle de su derecho </w:t>
      </w:r>
      <w:r w:rsidR="00D104C9" w:rsidRPr="002C1A98">
        <w:rPr>
          <w:rFonts w:ascii="Palatino Linotype" w:eastAsia="Palatino Linotype" w:hAnsi="Palatino Linotype" w:cs="Palatino Linotype"/>
          <w:sz w:val="20"/>
          <w:szCs w:val="20"/>
          <w:lang w:val="es-ES"/>
        </w:rPr>
        <w:t>a permanecer en</w:t>
      </w:r>
      <w:r w:rsidRPr="002C1A98">
        <w:rPr>
          <w:rFonts w:ascii="Palatino Linotype" w:eastAsia="Palatino Linotype" w:hAnsi="Palatino Linotype" w:cs="Palatino Linotype"/>
          <w:sz w:val="20"/>
          <w:szCs w:val="20"/>
          <w:lang w:val="es-ES"/>
        </w:rPr>
        <w:t xml:space="preserve"> silencio. No</w:t>
      </w:r>
      <w:r w:rsidR="00ED6342" w:rsidRPr="002C1A98">
        <w:rPr>
          <w:rFonts w:ascii="Palatino Linotype" w:eastAsia="Palatino Linotype" w:hAnsi="Palatino Linotype" w:cs="Palatino Linotype"/>
          <w:sz w:val="20"/>
          <w:szCs w:val="20"/>
          <w:lang w:val="es-ES"/>
        </w:rPr>
        <w:t xml:space="preserve"> </w:t>
      </w:r>
      <w:r w:rsidR="00D104C9" w:rsidRPr="002C1A98">
        <w:rPr>
          <w:rFonts w:ascii="Palatino Linotype" w:eastAsia="Palatino Linotype" w:hAnsi="Palatino Linotype" w:cs="Palatino Linotype"/>
          <w:sz w:val="20"/>
          <w:szCs w:val="20"/>
          <w:lang w:val="es-ES"/>
        </w:rPr>
        <w:t xml:space="preserve">se registró por escrito la </w:t>
      </w:r>
      <w:r w:rsidRPr="002C1A98">
        <w:rPr>
          <w:rFonts w:ascii="Palatino Linotype" w:eastAsia="Palatino Linotype" w:hAnsi="Palatino Linotype" w:cs="Palatino Linotype"/>
          <w:sz w:val="20"/>
          <w:szCs w:val="20"/>
          <w:lang w:val="es-ES"/>
        </w:rPr>
        <w:t>admisión. Concluimos que el privilegio constitucional contra la autoincriminación es aplicable en el caso de los menores</w:t>
      </w:r>
      <w:r w:rsidR="00084BF2"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como lo es respecto </w:t>
      </w:r>
      <w:r w:rsidR="00084BF2" w:rsidRPr="002C1A98">
        <w:rPr>
          <w:rFonts w:ascii="Palatino Linotype" w:eastAsia="Palatino Linotype" w:hAnsi="Palatino Linotype" w:cs="Palatino Linotype"/>
          <w:sz w:val="20"/>
          <w:szCs w:val="20"/>
          <w:lang w:val="es-ES"/>
        </w:rPr>
        <w:t>de</w:t>
      </w:r>
      <w:r w:rsidRPr="002C1A98">
        <w:rPr>
          <w:rFonts w:ascii="Palatino Linotype" w:eastAsia="Palatino Linotype" w:hAnsi="Palatino Linotype" w:cs="Palatino Linotype"/>
          <w:sz w:val="20"/>
          <w:szCs w:val="20"/>
          <w:lang w:val="es-ES"/>
        </w:rPr>
        <w:t xml:space="preserve"> los adultos.</w:t>
      </w:r>
    </w:p>
    <w:p w14:paraId="029A935C"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w:t>
      </w:r>
    </w:p>
    <w:p w14:paraId="7F13CFF7" w14:textId="705714FD"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5. y 6. Como ilustra el presente caso, las consecuencias de no presentar una apelación, </w:t>
      </w:r>
      <w:r w:rsidR="00EB0C47" w:rsidRPr="002C1A98">
        <w:rPr>
          <w:rFonts w:ascii="Palatino Linotype" w:eastAsia="Palatino Linotype" w:hAnsi="Palatino Linotype" w:cs="Palatino Linotype"/>
          <w:sz w:val="20"/>
          <w:szCs w:val="20"/>
          <w:lang w:val="es-ES"/>
        </w:rPr>
        <w:t xml:space="preserve">no </w:t>
      </w:r>
      <w:r w:rsidRPr="002C1A98">
        <w:rPr>
          <w:rFonts w:ascii="Palatino Linotype" w:eastAsia="Palatino Linotype" w:hAnsi="Palatino Linotype" w:cs="Palatino Linotype"/>
          <w:sz w:val="20"/>
          <w:szCs w:val="20"/>
          <w:lang w:val="es-ES"/>
        </w:rPr>
        <w:t xml:space="preserve">registrar los procedimientos, </w:t>
      </w:r>
      <w:r w:rsidR="00EB0C47" w:rsidRPr="002C1A98">
        <w:rPr>
          <w:rFonts w:ascii="Palatino Linotype" w:eastAsia="Palatino Linotype" w:hAnsi="Palatino Linotype" w:cs="Palatino Linotype"/>
          <w:sz w:val="20"/>
          <w:szCs w:val="20"/>
          <w:lang w:val="es-ES"/>
        </w:rPr>
        <w:t>sacar</w:t>
      </w:r>
      <w:r w:rsidRPr="002C1A98">
        <w:rPr>
          <w:rFonts w:ascii="Palatino Linotype" w:eastAsia="Palatino Linotype" w:hAnsi="Palatino Linotype" w:cs="Palatino Linotype"/>
          <w:sz w:val="20"/>
          <w:szCs w:val="20"/>
          <w:lang w:val="es-ES"/>
        </w:rPr>
        <w:t xml:space="preserve"> conclusiones o exponer los motivos de la conclusión del tribunal de menores</w:t>
      </w:r>
      <w:r w:rsidR="00830405" w:rsidRPr="002C1A98">
        <w:rPr>
          <w:rFonts w:ascii="Palatino Linotype" w:eastAsia="Palatino Linotype" w:hAnsi="Palatino Linotype" w:cs="Palatino Linotype"/>
          <w:sz w:val="20"/>
          <w:szCs w:val="20"/>
          <w:lang w:val="es-ES"/>
        </w:rPr>
        <w:t>,</w:t>
      </w:r>
      <w:r w:rsidRPr="002C1A98">
        <w:rPr>
          <w:rFonts w:ascii="Palatino Linotype" w:eastAsia="Palatino Linotype" w:hAnsi="Palatino Linotype" w:cs="Palatino Linotype"/>
          <w:sz w:val="20"/>
          <w:szCs w:val="20"/>
          <w:lang w:val="es-ES"/>
        </w:rPr>
        <w:t xml:space="preserve"> pueden </w:t>
      </w:r>
      <w:r w:rsidR="003E0542" w:rsidRPr="002C1A98">
        <w:rPr>
          <w:rFonts w:ascii="Palatino Linotype" w:eastAsia="Palatino Linotype" w:hAnsi="Palatino Linotype" w:cs="Palatino Linotype"/>
          <w:sz w:val="20"/>
          <w:szCs w:val="20"/>
          <w:lang w:val="es-ES"/>
        </w:rPr>
        <w:t>imponer</w:t>
      </w:r>
      <w:r w:rsidRPr="002C1A98">
        <w:rPr>
          <w:rFonts w:ascii="Palatino Linotype" w:eastAsia="Palatino Linotype" w:hAnsi="Palatino Linotype" w:cs="Palatino Linotype"/>
          <w:sz w:val="20"/>
          <w:szCs w:val="20"/>
          <w:lang w:val="es-ES"/>
        </w:rPr>
        <w:t xml:space="preserve"> una carga sobre </w:t>
      </w:r>
      <w:r w:rsidR="000F3A54" w:rsidRPr="002C1A98">
        <w:rPr>
          <w:rFonts w:ascii="Palatino Linotype" w:eastAsia="Palatino Linotype" w:hAnsi="Palatino Linotype" w:cs="Palatino Linotype"/>
          <w:sz w:val="20"/>
          <w:szCs w:val="20"/>
          <w:lang w:val="es-ES"/>
        </w:rPr>
        <w:t>el mecanismo</w:t>
      </w:r>
      <w:r w:rsidRPr="002C1A98">
        <w:rPr>
          <w:rFonts w:ascii="Palatino Linotype" w:eastAsia="Palatino Linotype" w:hAnsi="Palatino Linotype" w:cs="Palatino Linotype"/>
          <w:sz w:val="20"/>
          <w:szCs w:val="20"/>
          <w:lang w:val="es-ES"/>
        </w:rPr>
        <w:t xml:space="preserve"> del </w:t>
      </w:r>
      <w:r w:rsidR="00237892" w:rsidRPr="002C1A98">
        <w:rPr>
          <w:rFonts w:ascii="Palatino Linotype" w:eastAsia="Palatino Linotype" w:hAnsi="Palatino Linotype" w:cs="Palatino Linotype"/>
          <w:i/>
          <w:sz w:val="20"/>
          <w:szCs w:val="20"/>
          <w:lang w:val="es-ES"/>
        </w:rPr>
        <w:t>habeas</w:t>
      </w:r>
      <w:r w:rsidRPr="002C1A98">
        <w:rPr>
          <w:rFonts w:ascii="Palatino Linotype" w:eastAsia="Palatino Linotype" w:hAnsi="Palatino Linotype" w:cs="Palatino Linotype"/>
          <w:i/>
          <w:sz w:val="20"/>
          <w:szCs w:val="20"/>
          <w:lang w:val="es-ES"/>
        </w:rPr>
        <w:t xml:space="preserve"> corpus</w:t>
      </w:r>
      <w:r w:rsidRPr="002C1A98">
        <w:rPr>
          <w:rFonts w:ascii="Palatino Linotype" w:eastAsia="Palatino Linotype" w:hAnsi="Palatino Linotype" w:cs="Palatino Linotype"/>
          <w:sz w:val="20"/>
          <w:szCs w:val="20"/>
          <w:lang w:val="es-ES"/>
        </w:rPr>
        <w:t xml:space="preserve">, </w:t>
      </w:r>
      <w:r w:rsidR="003E0542" w:rsidRPr="002C1A98">
        <w:rPr>
          <w:rFonts w:ascii="Palatino Linotype" w:eastAsia="Palatino Linotype" w:hAnsi="Palatino Linotype" w:cs="Palatino Linotype"/>
          <w:sz w:val="20"/>
          <w:szCs w:val="20"/>
          <w:lang w:val="es-ES"/>
        </w:rPr>
        <w:t>sobre</w:t>
      </w:r>
      <w:r w:rsidRPr="002C1A98">
        <w:rPr>
          <w:rFonts w:ascii="Palatino Linotype" w:eastAsia="Palatino Linotype" w:hAnsi="Palatino Linotype" w:cs="Palatino Linotype"/>
          <w:sz w:val="20"/>
          <w:szCs w:val="20"/>
          <w:lang w:val="es-ES"/>
        </w:rPr>
        <w:t xml:space="preserve">cargar el proceso de revisión con la </w:t>
      </w:r>
      <w:r w:rsidR="00521859" w:rsidRPr="002C1A98">
        <w:rPr>
          <w:rFonts w:ascii="Palatino Linotype" w:eastAsia="Palatino Linotype" w:hAnsi="Palatino Linotype" w:cs="Palatino Linotype"/>
          <w:sz w:val="20"/>
          <w:szCs w:val="20"/>
          <w:lang w:val="es-ES"/>
        </w:rPr>
        <w:t>tarea adicional</w:t>
      </w:r>
      <w:r w:rsidRPr="002C1A98">
        <w:rPr>
          <w:rFonts w:ascii="Palatino Linotype" w:eastAsia="Palatino Linotype" w:hAnsi="Palatino Linotype" w:cs="Palatino Linotype"/>
          <w:sz w:val="20"/>
          <w:szCs w:val="20"/>
          <w:lang w:val="es-ES"/>
        </w:rPr>
        <w:t xml:space="preserve"> de intentar reconstruir un registro </w:t>
      </w:r>
      <w:r w:rsidR="009D4F21" w:rsidRPr="002C1A98">
        <w:rPr>
          <w:rFonts w:ascii="Palatino Linotype" w:eastAsia="Palatino Linotype" w:hAnsi="Palatino Linotype" w:cs="Palatino Linotype"/>
          <w:sz w:val="20"/>
          <w:szCs w:val="20"/>
          <w:lang w:val="es-ES"/>
        </w:rPr>
        <w:t>y obligar</w:t>
      </w:r>
      <w:r w:rsidRPr="002C1A98">
        <w:rPr>
          <w:rFonts w:ascii="Palatino Linotype" w:eastAsia="Palatino Linotype" w:hAnsi="Palatino Linotype" w:cs="Palatino Linotype"/>
          <w:sz w:val="20"/>
          <w:szCs w:val="20"/>
          <w:lang w:val="es-ES"/>
        </w:rPr>
        <w:t xml:space="preserve"> al Juez de Menores el desagradable deber de testificar en el contrainterrogatorio sobre los acontecimientos que tuvieron lugar en las audiencias </w:t>
      </w:r>
      <w:r w:rsidR="007942F5" w:rsidRPr="002C1A98">
        <w:rPr>
          <w:rFonts w:ascii="Palatino Linotype" w:eastAsia="Palatino Linotype" w:hAnsi="Palatino Linotype" w:cs="Palatino Linotype"/>
          <w:sz w:val="20"/>
          <w:szCs w:val="20"/>
          <w:lang w:val="es-ES"/>
        </w:rPr>
        <w:t>que el presidió</w:t>
      </w:r>
      <w:r w:rsidRPr="002C1A98">
        <w:rPr>
          <w:rFonts w:ascii="Palatino Linotype" w:eastAsia="Palatino Linotype" w:hAnsi="Palatino Linotype" w:cs="Palatino Linotype"/>
          <w:sz w:val="20"/>
          <w:szCs w:val="20"/>
          <w:lang w:val="es-ES"/>
        </w:rPr>
        <w:t>.</w:t>
      </w:r>
    </w:p>
    <w:p w14:paraId="361E22A1" w14:textId="77777777" w:rsidR="009976C8" w:rsidRPr="002C1A98" w:rsidRDefault="009976C8">
      <w:pPr>
        <w:rPr>
          <w:rFonts w:ascii="Palatino Linotype" w:eastAsia="Palatino Linotype" w:hAnsi="Palatino Linotype" w:cs="Palatino Linotype"/>
          <w:sz w:val="20"/>
          <w:szCs w:val="20"/>
          <w:lang w:val="es-ES"/>
        </w:rPr>
      </w:pPr>
    </w:p>
    <w:p w14:paraId="3D235A79" w14:textId="77777777" w:rsidR="009976C8" w:rsidRPr="002C1A98" w:rsidRDefault="004200E3">
      <w:pPr>
        <w:rPr>
          <w:rFonts w:ascii="Palatino Linotype" w:eastAsia="Palatino Linotype" w:hAnsi="Palatino Linotype" w:cs="Palatino Linotype"/>
          <w:i/>
          <w:sz w:val="20"/>
          <w:szCs w:val="20"/>
          <w:lang w:val="es-ES"/>
        </w:rPr>
      </w:pPr>
      <w:r w:rsidRPr="002C1A98">
        <w:rPr>
          <w:lang w:val="es-ES"/>
        </w:rPr>
        <w:br w:type="page"/>
      </w:r>
    </w:p>
    <w:p w14:paraId="1052A196" w14:textId="1857AF38" w:rsidR="009976C8" w:rsidRPr="002C1A98" w:rsidRDefault="0032383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lastRenderedPageBreak/>
        <w:t xml:space="preserve">Simulacro de </w:t>
      </w:r>
      <w:r w:rsidR="004200E3" w:rsidRPr="002C1A98">
        <w:rPr>
          <w:rFonts w:ascii="Palatino Linotype" w:eastAsia="Palatino Linotype" w:hAnsi="Palatino Linotype" w:cs="Palatino Linotype"/>
          <w:b/>
          <w:sz w:val="20"/>
          <w:szCs w:val="20"/>
          <w:lang w:val="es-ES"/>
        </w:rPr>
        <w:t>Tribunal</w:t>
      </w:r>
      <w:r w:rsidR="004200E3" w:rsidRPr="002C1A98">
        <w:rPr>
          <w:rFonts w:ascii="Palatino Linotype" w:eastAsia="Palatino Linotype" w:hAnsi="Palatino Linotype" w:cs="Palatino Linotype"/>
          <w:b/>
          <w:sz w:val="20"/>
          <w:szCs w:val="20"/>
          <w:lang w:val="es-ES"/>
        </w:rPr>
        <w:tab/>
      </w:r>
      <w:r w:rsidR="004200E3" w:rsidRPr="002C1A98">
        <w:rPr>
          <w:rFonts w:ascii="Palatino Linotype" w:eastAsia="Palatino Linotype" w:hAnsi="Palatino Linotype" w:cs="Palatino Linotype"/>
          <w:b/>
          <w:sz w:val="20"/>
          <w:szCs w:val="20"/>
          <w:lang w:val="es-ES"/>
        </w:rPr>
        <w:tab/>
      </w:r>
      <w:r w:rsidR="004200E3" w:rsidRPr="002C1A98">
        <w:rPr>
          <w:rFonts w:ascii="Palatino Linotype" w:eastAsia="Palatino Linotype" w:hAnsi="Palatino Linotype" w:cs="Palatino Linotype"/>
          <w:b/>
          <w:sz w:val="20"/>
          <w:szCs w:val="20"/>
          <w:lang w:val="es-ES"/>
        </w:rPr>
        <w:tab/>
      </w:r>
      <w:r w:rsidR="004200E3" w:rsidRPr="002C1A98">
        <w:rPr>
          <w:rFonts w:ascii="Palatino Linotype" w:eastAsia="Palatino Linotype" w:hAnsi="Palatino Linotype" w:cs="Palatino Linotype"/>
          <w:sz w:val="20"/>
          <w:szCs w:val="20"/>
          <w:lang w:val="es-ES"/>
        </w:rPr>
        <w:tab/>
      </w:r>
      <w:r w:rsidR="004200E3" w:rsidRPr="002C1A98">
        <w:rPr>
          <w:rFonts w:ascii="Palatino Linotype" w:eastAsia="Palatino Linotype" w:hAnsi="Palatino Linotype" w:cs="Palatino Linotype"/>
          <w:sz w:val="20"/>
          <w:szCs w:val="20"/>
          <w:lang w:val="es-ES"/>
        </w:rPr>
        <w:tab/>
      </w:r>
      <w:r w:rsidR="004200E3" w:rsidRPr="002C1A98">
        <w:rPr>
          <w:rFonts w:ascii="Palatino Linotype" w:eastAsia="Palatino Linotype" w:hAnsi="Palatino Linotype" w:cs="Palatino Linotype"/>
          <w:sz w:val="20"/>
          <w:szCs w:val="20"/>
          <w:lang w:val="es-ES"/>
        </w:rPr>
        <w:tab/>
        <w:t xml:space="preserve">Nombre: </w:t>
      </w:r>
      <w:r w:rsidR="004200E3" w:rsidRPr="002C1A98">
        <w:rPr>
          <w:rFonts w:ascii="Palatino Linotype" w:eastAsia="Palatino Linotype" w:hAnsi="Palatino Linotype" w:cs="Palatino Linotype"/>
          <w:sz w:val="20"/>
          <w:szCs w:val="20"/>
          <w:lang w:val="es-ES"/>
        </w:rPr>
        <w:tab/>
      </w:r>
      <w:r w:rsidR="004200E3" w:rsidRPr="002C1A98">
        <w:rPr>
          <w:rFonts w:ascii="Palatino Linotype" w:eastAsia="Palatino Linotype" w:hAnsi="Palatino Linotype" w:cs="Palatino Linotype"/>
          <w:sz w:val="20"/>
          <w:szCs w:val="20"/>
          <w:u w:val="single"/>
          <w:lang w:val="es-ES"/>
        </w:rPr>
        <w:tab/>
      </w:r>
      <w:r w:rsidR="004200E3" w:rsidRPr="002C1A98">
        <w:rPr>
          <w:rFonts w:ascii="Palatino Linotype" w:eastAsia="Palatino Linotype" w:hAnsi="Palatino Linotype" w:cs="Palatino Linotype"/>
          <w:sz w:val="20"/>
          <w:szCs w:val="20"/>
          <w:u w:val="single"/>
          <w:lang w:val="es-ES"/>
        </w:rPr>
        <w:tab/>
      </w:r>
      <w:r w:rsidR="004200E3" w:rsidRPr="002C1A98">
        <w:rPr>
          <w:rFonts w:ascii="Palatino Linotype" w:eastAsia="Palatino Linotype" w:hAnsi="Palatino Linotype" w:cs="Palatino Linotype"/>
          <w:sz w:val="20"/>
          <w:szCs w:val="20"/>
          <w:u w:val="single"/>
          <w:lang w:val="es-ES"/>
        </w:rPr>
        <w:tab/>
      </w:r>
      <w:r w:rsidR="004200E3" w:rsidRPr="002C1A98">
        <w:rPr>
          <w:rFonts w:ascii="Palatino Linotype" w:eastAsia="Palatino Linotype" w:hAnsi="Palatino Linotype" w:cs="Palatino Linotype"/>
          <w:sz w:val="20"/>
          <w:szCs w:val="20"/>
          <w:u w:val="single"/>
          <w:lang w:val="es-ES"/>
        </w:rPr>
        <w:tab/>
      </w:r>
    </w:p>
    <w:p w14:paraId="4D0DB1DC" w14:textId="77777777" w:rsidR="009976C8" w:rsidRPr="002C1A98" w:rsidRDefault="009976C8">
      <w:pPr>
        <w:rPr>
          <w:rFonts w:ascii="Palatino Linotype" w:eastAsia="Palatino Linotype" w:hAnsi="Palatino Linotype" w:cs="Palatino Linotype"/>
          <w:sz w:val="20"/>
          <w:szCs w:val="20"/>
          <w:lang w:val="es-ES"/>
        </w:rPr>
      </w:pPr>
    </w:p>
    <w:p w14:paraId="216D31DF" w14:textId="171021C5" w:rsidR="009976C8" w:rsidRPr="002C1A98" w:rsidRDefault="004200E3">
      <w:pPr>
        <w:pStyle w:val="Heading1"/>
        <w:jc w:val="center"/>
        <w:rPr>
          <w:rFonts w:ascii="Bodoni" w:eastAsia="Bodoni" w:hAnsi="Bodoni" w:cs="Bodoni"/>
          <w:sz w:val="32"/>
          <w:szCs w:val="32"/>
          <w:lang w:val="es-ES"/>
        </w:rPr>
      </w:pPr>
      <w:r w:rsidRPr="002C1A98">
        <w:rPr>
          <w:rFonts w:ascii="Bodoni" w:eastAsia="Bodoni" w:hAnsi="Bodoni" w:cs="Bodoni"/>
          <w:sz w:val="32"/>
          <w:szCs w:val="32"/>
          <w:lang w:val="es-ES"/>
        </w:rPr>
        <w:t>Formulario de</w:t>
      </w:r>
      <w:r w:rsidR="00844BB4" w:rsidRPr="002C1A98">
        <w:rPr>
          <w:rFonts w:ascii="Bodoni" w:eastAsia="Bodoni" w:hAnsi="Bodoni" w:cs="Bodoni"/>
          <w:sz w:val="32"/>
          <w:szCs w:val="32"/>
          <w:lang w:val="es-ES"/>
        </w:rPr>
        <w:t>l</w:t>
      </w:r>
      <w:r w:rsidRPr="002C1A98">
        <w:rPr>
          <w:rFonts w:ascii="Bodoni" w:eastAsia="Bodoni" w:hAnsi="Bodoni" w:cs="Bodoni"/>
          <w:sz w:val="32"/>
          <w:szCs w:val="32"/>
          <w:lang w:val="es-ES"/>
        </w:rPr>
        <w:t xml:space="preserve"> abogado</w:t>
      </w:r>
    </w:p>
    <w:p w14:paraId="751EEF88" w14:textId="77777777" w:rsidR="009976C8" w:rsidRPr="002C1A98" w:rsidRDefault="009976C8">
      <w:pPr>
        <w:rPr>
          <w:rFonts w:ascii="Palatino Linotype" w:eastAsia="Palatino Linotype" w:hAnsi="Palatino Linotype" w:cs="Palatino Linotype"/>
          <w:sz w:val="20"/>
          <w:szCs w:val="20"/>
          <w:lang w:val="es-ES"/>
        </w:rPr>
      </w:pPr>
    </w:p>
    <w:p w14:paraId="3ED82519" w14:textId="77777777" w:rsidR="009976C8" w:rsidRPr="002C1A98" w:rsidRDefault="009976C8">
      <w:pPr>
        <w:rPr>
          <w:rFonts w:ascii="Palatino Linotype" w:eastAsia="Palatino Linotype" w:hAnsi="Palatino Linotype" w:cs="Palatino Linotype"/>
          <w:sz w:val="20"/>
          <w:szCs w:val="20"/>
          <w:lang w:val="es-ES"/>
        </w:rPr>
      </w:pPr>
    </w:p>
    <w:p w14:paraId="0514111E" w14:textId="064CDBB9"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t xml:space="preserve">Título del caso:   </w:t>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lang w:val="es-ES"/>
        </w:rPr>
        <w:t>v</w:t>
      </w:r>
      <w:r w:rsidR="00844BB4" w:rsidRPr="002C1A98">
        <w:rPr>
          <w:rFonts w:ascii="Palatino Linotype" w:eastAsia="Palatino Linotype" w:hAnsi="Palatino Linotype" w:cs="Palatino Linotype"/>
          <w:sz w:val="20"/>
          <w:szCs w:val="20"/>
          <w:lang w:val="es-ES"/>
        </w:rPr>
        <w:t>ersus</w:t>
      </w:r>
      <w:r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p>
    <w:p w14:paraId="6DE167FD" w14:textId="77777777" w:rsidR="009976C8" w:rsidRPr="002C1A98" w:rsidRDefault="009976C8">
      <w:pPr>
        <w:rPr>
          <w:rFonts w:ascii="Palatino Linotype" w:eastAsia="Palatino Linotype" w:hAnsi="Palatino Linotype" w:cs="Palatino Linotype"/>
          <w:sz w:val="20"/>
          <w:szCs w:val="20"/>
          <w:lang w:val="es-ES"/>
        </w:rPr>
      </w:pPr>
    </w:p>
    <w:p w14:paraId="7B5F48AC" w14:textId="5C2B2771" w:rsidR="009976C8" w:rsidRPr="002C1A98" w:rsidRDefault="00E26A7D">
      <w:pPr>
        <w:pStyle w:val="Heading2"/>
        <w:rPr>
          <w:rFonts w:ascii="Palatino Linotype" w:eastAsia="Palatino Linotype" w:hAnsi="Palatino Linotype" w:cs="Palatino Linotype"/>
          <w:sz w:val="24"/>
          <w:lang w:val="es-ES"/>
        </w:rPr>
      </w:pPr>
      <w:r w:rsidRPr="002C1A98">
        <w:rPr>
          <w:rFonts w:ascii="Palatino Linotype" w:eastAsia="Palatino Linotype" w:hAnsi="Palatino Linotype" w:cs="Palatino Linotype"/>
          <w:sz w:val="24"/>
          <w:lang w:val="es-ES"/>
        </w:rPr>
        <w:t>A</w:t>
      </w:r>
      <w:r w:rsidR="004200E3" w:rsidRPr="002C1A98">
        <w:rPr>
          <w:rFonts w:ascii="Palatino Linotype" w:eastAsia="Palatino Linotype" w:hAnsi="Palatino Linotype" w:cs="Palatino Linotype"/>
          <w:sz w:val="24"/>
          <w:lang w:val="es-ES"/>
        </w:rPr>
        <w:t>.</w:t>
      </w:r>
      <w:r w:rsidR="004200E3" w:rsidRPr="002C1A98">
        <w:rPr>
          <w:rFonts w:ascii="Palatino Linotype" w:eastAsia="Palatino Linotype" w:hAnsi="Palatino Linotype" w:cs="Palatino Linotype"/>
          <w:sz w:val="24"/>
          <w:lang w:val="es-ES"/>
        </w:rPr>
        <w:tab/>
        <w:t>Preparación previa a la audiencia.</w:t>
      </w:r>
    </w:p>
    <w:p w14:paraId="1173E0C1" w14:textId="77777777" w:rsidR="009976C8" w:rsidRPr="002C1A98" w:rsidRDefault="009976C8">
      <w:pPr>
        <w:rPr>
          <w:rFonts w:ascii="Palatino Linotype" w:eastAsia="Palatino Linotype" w:hAnsi="Palatino Linotype" w:cs="Palatino Linotype"/>
          <w:sz w:val="18"/>
          <w:szCs w:val="18"/>
          <w:lang w:val="es-ES"/>
        </w:rPr>
      </w:pPr>
    </w:p>
    <w:p w14:paraId="2581FFBE" w14:textId="401A6DF9"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b/>
          <w:sz w:val="18"/>
          <w:szCs w:val="18"/>
          <w:lang w:val="es-ES"/>
        </w:rPr>
        <w:t>HECHOS:</w:t>
      </w:r>
      <w:r w:rsidR="002B323B" w:rsidRPr="002C1A98">
        <w:rPr>
          <w:rFonts w:ascii="Palatino Linotype" w:eastAsia="Palatino Linotype" w:hAnsi="Palatino Linotype" w:cs="Palatino Linotype"/>
          <w:b/>
          <w:sz w:val="18"/>
          <w:szCs w:val="18"/>
          <w:lang w:val="es-ES"/>
        </w:rPr>
        <w:t xml:space="preserve"> </w:t>
      </w:r>
      <w:r w:rsidRPr="002C1A98">
        <w:rPr>
          <w:rFonts w:ascii="Palatino Linotype" w:eastAsia="Palatino Linotype" w:hAnsi="Palatino Linotype" w:cs="Palatino Linotype"/>
          <w:sz w:val="18"/>
          <w:szCs w:val="18"/>
          <w:lang w:val="es-ES"/>
        </w:rPr>
        <w:t>¿Cuáles son los HECHOS del caso</w:t>
      </w:r>
      <w:r w:rsidR="0085624C" w:rsidRPr="002C1A98">
        <w:rPr>
          <w:rFonts w:ascii="Palatino Linotype" w:eastAsia="Palatino Linotype" w:hAnsi="Palatino Linotype" w:cs="Palatino Linotype"/>
          <w:sz w:val="18"/>
          <w:szCs w:val="18"/>
          <w:lang w:val="es-ES"/>
        </w:rPr>
        <w:t>?</w:t>
      </w:r>
      <w:r w:rsidRPr="002C1A98">
        <w:rPr>
          <w:rFonts w:ascii="Palatino Linotype" w:eastAsia="Palatino Linotype" w:hAnsi="Palatino Linotype" w:cs="Palatino Linotype"/>
          <w:sz w:val="18"/>
          <w:szCs w:val="18"/>
          <w:lang w:val="es-ES"/>
        </w:rPr>
        <w:t xml:space="preserve"> (¿</w:t>
      </w:r>
      <w:r w:rsidR="002B323B" w:rsidRPr="002C1A98">
        <w:rPr>
          <w:rFonts w:ascii="Palatino Linotype" w:eastAsia="Palatino Linotype" w:hAnsi="Palatino Linotype" w:cs="Palatino Linotype"/>
          <w:sz w:val="18"/>
          <w:szCs w:val="18"/>
          <w:lang w:val="es-ES"/>
        </w:rPr>
        <w:t>C</w:t>
      </w:r>
      <w:r w:rsidRPr="002C1A98">
        <w:rPr>
          <w:rFonts w:ascii="Palatino Linotype" w:eastAsia="Palatino Linotype" w:hAnsi="Palatino Linotype" w:cs="Palatino Linotype"/>
          <w:sz w:val="18"/>
          <w:szCs w:val="18"/>
          <w:lang w:val="es-ES"/>
        </w:rPr>
        <w:t>uál es la historia detrás de la demanda?</w:t>
      </w:r>
      <w:r w:rsidR="00C61675" w:rsidRPr="002C1A98">
        <w:rPr>
          <w:rFonts w:ascii="Palatino Linotype" w:eastAsia="Palatino Linotype" w:hAnsi="Palatino Linotype" w:cs="Palatino Linotype"/>
          <w:sz w:val="18"/>
          <w:szCs w:val="18"/>
          <w:lang w:val="es-ES"/>
        </w:rPr>
        <w:t>)</w:t>
      </w:r>
    </w:p>
    <w:p w14:paraId="073CD546" w14:textId="77777777" w:rsidR="009976C8" w:rsidRPr="002C1A98" w:rsidRDefault="009976C8">
      <w:pPr>
        <w:rPr>
          <w:rFonts w:ascii="Palatino Linotype" w:eastAsia="Palatino Linotype" w:hAnsi="Palatino Linotype" w:cs="Palatino Linotype"/>
          <w:sz w:val="18"/>
          <w:szCs w:val="18"/>
          <w:lang w:val="es-ES"/>
        </w:rPr>
      </w:pPr>
    </w:p>
    <w:p w14:paraId="43CE8937"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1.</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 xml:space="preserve"> </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6.</w:t>
      </w:r>
    </w:p>
    <w:p w14:paraId="6572D1F4" w14:textId="77777777" w:rsidR="009976C8" w:rsidRPr="002C1A98" w:rsidRDefault="009976C8">
      <w:pPr>
        <w:rPr>
          <w:rFonts w:ascii="Palatino Linotype" w:eastAsia="Palatino Linotype" w:hAnsi="Palatino Linotype" w:cs="Palatino Linotype"/>
          <w:sz w:val="18"/>
          <w:szCs w:val="18"/>
          <w:lang w:val="es-ES"/>
        </w:rPr>
      </w:pPr>
    </w:p>
    <w:p w14:paraId="00ED68B8"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2.</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7.</w:t>
      </w:r>
    </w:p>
    <w:p w14:paraId="2ED6FD9D" w14:textId="77777777" w:rsidR="009976C8" w:rsidRPr="002C1A98" w:rsidRDefault="009976C8">
      <w:pPr>
        <w:rPr>
          <w:rFonts w:ascii="Palatino Linotype" w:eastAsia="Palatino Linotype" w:hAnsi="Palatino Linotype" w:cs="Palatino Linotype"/>
          <w:sz w:val="18"/>
          <w:szCs w:val="18"/>
          <w:lang w:val="es-ES"/>
        </w:rPr>
      </w:pPr>
    </w:p>
    <w:p w14:paraId="08CC2E4E"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3.</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8.</w:t>
      </w:r>
    </w:p>
    <w:p w14:paraId="1C192325" w14:textId="77777777" w:rsidR="009976C8" w:rsidRPr="002C1A98" w:rsidRDefault="009976C8">
      <w:pPr>
        <w:rPr>
          <w:rFonts w:ascii="Palatino Linotype" w:eastAsia="Palatino Linotype" w:hAnsi="Palatino Linotype" w:cs="Palatino Linotype"/>
          <w:sz w:val="18"/>
          <w:szCs w:val="18"/>
          <w:lang w:val="es-ES"/>
        </w:rPr>
      </w:pPr>
    </w:p>
    <w:p w14:paraId="0B65F223"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4.</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9.</w:t>
      </w:r>
    </w:p>
    <w:p w14:paraId="6106E092" w14:textId="77777777" w:rsidR="009976C8" w:rsidRPr="002C1A98" w:rsidRDefault="009976C8">
      <w:pPr>
        <w:rPr>
          <w:rFonts w:ascii="Palatino Linotype" w:eastAsia="Palatino Linotype" w:hAnsi="Palatino Linotype" w:cs="Palatino Linotype"/>
          <w:sz w:val="18"/>
          <w:szCs w:val="18"/>
          <w:lang w:val="es-ES"/>
        </w:rPr>
      </w:pPr>
    </w:p>
    <w:p w14:paraId="5FE23DE8"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5.</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10.</w:t>
      </w:r>
    </w:p>
    <w:p w14:paraId="056DCEFE" w14:textId="77777777" w:rsidR="009976C8" w:rsidRPr="002C1A98" w:rsidRDefault="009976C8">
      <w:pPr>
        <w:rPr>
          <w:rFonts w:ascii="Palatino Linotype" w:eastAsia="Palatino Linotype" w:hAnsi="Palatino Linotype" w:cs="Palatino Linotype"/>
          <w:sz w:val="18"/>
          <w:szCs w:val="18"/>
          <w:lang w:val="es-ES"/>
        </w:rPr>
      </w:pPr>
    </w:p>
    <w:p w14:paraId="60AA945A" w14:textId="77777777" w:rsidR="009976C8" w:rsidRPr="002C1A98" w:rsidRDefault="009976C8">
      <w:pPr>
        <w:rPr>
          <w:rFonts w:ascii="Palatino Linotype" w:eastAsia="Palatino Linotype" w:hAnsi="Palatino Linotype" w:cs="Palatino Linotype"/>
          <w:sz w:val="18"/>
          <w:szCs w:val="18"/>
          <w:lang w:val="es-ES"/>
        </w:rPr>
      </w:pPr>
    </w:p>
    <w:p w14:paraId="0B0A35BD"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b/>
          <w:sz w:val="18"/>
          <w:szCs w:val="18"/>
          <w:lang w:val="es-ES"/>
        </w:rPr>
        <w:t xml:space="preserve">PREGUNTA:  </w:t>
      </w:r>
    </w:p>
    <w:p w14:paraId="21BC3C80" w14:textId="1B4E054F"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 xml:space="preserve">¿Cuáles son las cuestiones </w:t>
      </w:r>
      <w:r w:rsidRPr="002C1A98">
        <w:rPr>
          <w:rFonts w:ascii="Palatino Linotype" w:eastAsia="Palatino Linotype" w:hAnsi="Palatino Linotype" w:cs="Palatino Linotype"/>
          <w:sz w:val="18"/>
          <w:szCs w:val="18"/>
          <w:u w:val="single"/>
          <w:lang w:val="es-ES"/>
        </w:rPr>
        <w:t>legales</w:t>
      </w:r>
      <w:r w:rsidRPr="002C1A98">
        <w:rPr>
          <w:rFonts w:ascii="Palatino Linotype" w:eastAsia="Palatino Linotype" w:hAnsi="Palatino Linotype" w:cs="Palatino Linotype"/>
          <w:sz w:val="18"/>
          <w:szCs w:val="18"/>
          <w:lang w:val="es-ES"/>
        </w:rPr>
        <w:t xml:space="preserve"> y </w:t>
      </w:r>
      <w:r w:rsidRPr="002C1A98">
        <w:rPr>
          <w:rFonts w:ascii="Palatino Linotype" w:eastAsia="Palatino Linotype" w:hAnsi="Palatino Linotype" w:cs="Palatino Linotype"/>
          <w:sz w:val="18"/>
          <w:szCs w:val="18"/>
          <w:u w:val="single"/>
          <w:lang w:val="es-ES"/>
        </w:rPr>
        <w:t>constitucionales</w:t>
      </w:r>
      <w:r w:rsidRPr="002C1A98">
        <w:rPr>
          <w:rFonts w:ascii="Palatino Linotype" w:eastAsia="Palatino Linotype" w:hAnsi="Palatino Linotype" w:cs="Palatino Linotype"/>
          <w:sz w:val="18"/>
          <w:szCs w:val="18"/>
          <w:lang w:val="es-ES"/>
        </w:rPr>
        <w:t xml:space="preserve"> clave</w:t>
      </w:r>
      <w:r w:rsidR="00077211" w:rsidRPr="002C1A98">
        <w:rPr>
          <w:rFonts w:ascii="Palatino Linotype" w:eastAsia="Palatino Linotype" w:hAnsi="Palatino Linotype" w:cs="Palatino Linotype"/>
          <w:sz w:val="18"/>
          <w:szCs w:val="18"/>
          <w:lang w:val="es-ES"/>
        </w:rPr>
        <w:t>s</w:t>
      </w:r>
      <w:r w:rsidRPr="002C1A98">
        <w:rPr>
          <w:rFonts w:ascii="Palatino Linotype" w:eastAsia="Palatino Linotype" w:hAnsi="Palatino Linotype" w:cs="Palatino Linotype"/>
          <w:sz w:val="18"/>
          <w:szCs w:val="18"/>
          <w:lang w:val="es-ES"/>
        </w:rPr>
        <w:t>?</w:t>
      </w:r>
      <w:r w:rsidR="005C1AE5" w:rsidRPr="002C1A98">
        <w:rPr>
          <w:rFonts w:ascii="Palatino Linotype" w:eastAsia="Palatino Linotype" w:hAnsi="Palatino Linotype" w:cs="Palatino Linotype"/>
          <w:sz w:val="18"/>
          <w:szCs w:val="18"/>
          <w:lang w:val="es-ES"/>
        </w:rPr>
        <w:t xml:space="preserve"> - ¿Qué asunto debe decidir el tribunal?</w:t>
      </w:r>
    </w:p>
    <w:p w14:paraId="4D69ADC0" w14:textId="77777777" w:rsidR="009976C8" w:rsidRPr="002C1A98" w:rsidRDefault="009976C8">
      <w:pPr>
        <w:rPr>
          <w:rFonts w:ascii="Palatino Linotype" w:eastAsia="Palatino Linotype" w:hAnsi="Palatino Linotype" w:cs="Palatino Linotype"/>
          <w:sz w:val="18"/>
          <w:szCs w:val="18"/>
          <w:lang w:val="es-ES"/>
        </w:rPr>
      </w:pPr>
    </w:p>
    <w:p w14:paraId="6A3B81E1"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1.</w:t>
      </w:r>
    </w:p>
    <w:p w14:paraId="07F27A7F" w14:textId="77777777" w:rsidR="009976C8" w:rsidRPr="002C1A98" w:rsidRDefault="009976C8">
      <w:pPr>
        <w:rPr>
          <w:rFonts w:ascii="Palatino Linotype" w:eastAsia="Palatino Linotype" w:hAnsi="Palatino Linotype" w:cs="Palatino Linotype"/>
          <w:sz w:val="18"/>
          <w:szCs w:val="18"/>
          <w:lang w:val="es-ES"/>
        </w:rPr>
      </w:pPr>
    </w:p>
    <w:p w14:paraId="7C5200DF"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2.</w:t>
      </w:r>
    </w:p>
    <w:p w14:paraId="70F867B1" w14:textId="77777777" w:rsidR="009976C8" w:rsidRPr="002C1A98" w:rsidRDefault="009976C8">
      <w:pPr>
        <w:rPr>
          <w:rFonts w:ascii="Palatino Linotype" w:eastAsia="Palatino Linotype" w:hAnsi="Palatino Linotype" w:cs="Palatino Linotype"/>
          <w:sz w:val="18"/>
          <w:szCs w:val="18"/>
          <w:lang w:val="es-ES"/>
        </w:rPr>
      </w:pPr>
    </w:p>
    <w:p w14:paraId="04AED4BC" w14:textId="77777777" w:rsidR="009976C8" w:rsidRPr="002C1A98" w:rsidRDefault="009976C8">
      <w:pPr>
        <w:rPr>
          <w:rFonts w:ascii="Palatino Linotype" w:eastAsia="Palatino Linotype" w:hAnsi="Palatino Linotype" w:cs="Palatino Linotype"/>
          <w:sz w:val="18"/>
          <w:szCs w:val="18"/>
          <w:lang w:val="es-ES"/>
        </w:rPr>
      </w:pPr>
    </w:p>
    <w:p w14:paraId="4223E545" w14:textId="77777777" w:rsidR="009976C8" w:rsidRPr="002C1A98" w:rsidRDefault="004200E3">
      <w:pPr>
        <w:rPr>
          <w:rFonts w:ascii="Palatino Linotype" w:eastAsia="Palatino Linotype" w:hAnsi="Palatino Linotype" w:cs="Palatino Linotype"/>
          <w:b/>
          <w:sz w:val="18"/>
          <w:szCs w:val="18"/>
          <w:lang w:val="es-ES"/>
        </w:rPr>
      </w:pPr>
      <w:r w:rsidRPr="002C1A98">
        <w:rPr>
          <w:rFonts w:ascii="Palatino Linotype" w:eastAsia="Palatino Linotype" w:hAnsi="Palatino Linotype" w:cs="Palatino Linotype"/>
          <w:b/>
          <w:sz w:val="18"/>
          <w:szCs w:val="18"/>
          <w:lang w:val="es-ES"/>
        </w:rPr>
        <w:t>ARGUMENTOS:</w:t>
      </w:r>
    </w:p>
    <w:p w14:paraId="761F7203"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¿Qué ejemplos / precedentes puede aplicar? ¿Eventos actuales, hechos históricos, etc.?</w:t>
      </w:r>
    </w:p>
    <w:p w14:paraId="2F65D726" w14:textId="77777777" w:rsidR="009976C8" w:rsidRPr="002C1A98" w:rsidRDefault="009976C8">
      <w:pPr>
        <w:rPr>
          <w:rFonts w:ascii="Palatino Linotype" w:eastAsia="Palatino Linotype" w:hAnsi="Palatino Linotype" w:cs="Palatino Linotype"/>
          <w:sz w:val="18"/>
          <w:szCs w:val="18"/>
          <w:lang w:val="es-ES"/>
        </w:rPr>
      </w:pPr>
    </w:p>
    <w:p w14:paraId="70FBA298"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1.</w:t>
      </w:r>
    </w:p>
    <w:p w14:paraId="0099A09A" w14:textId="77777777" w:rsidR="009976C8" w:rsidRPr="002C1A98" w:rsidRDefault="009976C8">
      <w:pPr>
        <w:rPr>
          <w:rFonts w:ascii="Palatino Linotype" w:eastAsia="Palatino Linotype" w:hAnsi="Palatino Linotype" w:cs="Palatino Linotype"/>
          <w:sz w:val="18"/>
          <w:szCs w:val="18"/>
          <w:lang w:val="es-ES"/>
        </w:rPr>
      </w:pPr>
    </w:p>
    <w:p w14:paraId="20B2DF55"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2.</w:t>
      </w:r>
    </w:p>
    <w:p w14:paraId="092E79E1" w14:textId="77777777" w:rsidR="009976C8" w:rsidRPr="002C1A98" w:rsidRDefault="009976C8">
      <w:pPr>
        <w:rPr>
          <w:rFonts w:ascii="Palatino Linotype" w:eastAsia="Palatino Linotype" w:hAnsi="Palatino Linotype" w:cs="Palatino Linotype"/>
          <w:sz w:val="18"/>
          <w:szCs w:val="18"/>
          <w:lang w:val="es-ES"/>
        </w:rPr>
      </w:pPr>
    </w:p>
    <w:p w14:paraId="57065BFB"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3.</w:t>
      </w:r>
    </w:p>
    <w:p w14:paraId="2A0386F6" w14:textId="77777777" w:rsidR="009976C8" w:rsidRPr="002C1A98" w:rsidRDefault="009976C8">
      <w:pPr>
        <w:rPr>
          <w:rFonts w:ascii="Palatino Linotype" w:eastAsia="Palatino Linotype" w:hAnsi="Palatino Linotype" w:cs="Palatino Linotype"/>
          <w:sz w:val="18"/>
          <w:szCs w:val="18"/>
          <w:lang w:val="es-ES"/>
        </w:rPr>
      </w:pPr>
    </w:p>
    <w:p w14:paraId="645D5445" w14:textId="77777777" w:rsidR="009976C8" w:rsidRPr="002C1A98" w:rsidRDefault="009976C8">
      <w:pPr>
        <w:rPr>
          <w:rFonts w:ascii="Palatino Linotype" w:eastAsia="Palatino Linotype" w:hAnsi="Palatino Linotype" w:cs="Palatino Linotype"/>
          <w:sz w:val="18"/>
          <w:szCs w:val="18"/>
          <w:lang w:val="es-ES"/>
        </w:rPr>
      </w:pPr>
    </w:p>
    <w:p w14:paraId="6B76D127"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Argumentos a su favor:</w:t>
      </w:r>
    </w:p>
    <w:p w14:paraId="4842A932" w14:textId="77777777" w:rsidR="009976C8" w:rsidRPr="002C1A98" w:rsidRDefault="009976C8">
      <w:pPr>
        <w:rPr>
          <w:rFonts w:ascii="Palatino Linotype" w:eastAsia="Palatino Linotype" w:hAnsi="Palatino Linotype" w:cs="Palatino Linotype"/>
          <w:sz w:val="18"/>
          <w:szCs w:val="18"/>
          <w:lang w:val="es-ES"/>
        </w:rPr>
      </w:pPr>
    </w:p>
    <w:p w14:paraId="4061CFE3"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1.</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6.</w:t>
      </w:r>
    </w:p>
    <w:p w14:paraId="03710073" w14:textId="77777777" w:rsidR="009976C8" w:rsidRPr="002C1A98" w:rsidRDefault="009976C8">
      <w:pPr>
        <w:rPr>
          <w:rFonts w:ascii="Palatino Linotype" w:eastAsia="Palatino Linotype" w:hAnsi="Palatino Linotype" w:cs="Palatino Linotype"/>
          <w:sz w:val="18"/>
          <w:szCs w:val="18"/>
          <w:lang w:val="es-ES"/>
        </w:rPr>
      </w:pPr>
    </w:p>
    <w:p w14:paraId="212AEC1C"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2.</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7.</w:t>
      </w:r>
    </w:p>
    <w:p w14:paraId="06B0A7B8" w14:textId="77777777" w:rsidR="009976C8" w:rsidRPr="002C1A98" w:rsidRDefault="009976C8">
      <w:pPr>
        <w:rPr>
          <w:rFonts w:ascii="Palatino Linotype" w:eastAsia="Palatino Linotype" w:hAnsi="Palatino Linotype" w:cs="Palatino Linotype"/>
          <w:sz w:val="18"/>
          <w:szCs w:val="18"/>
          <w:lang w:val="es-ES"/>
        </w:rPr>
      </w:pPr>
    </w:p>
    <w:p w14:paraId="421F0480"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3.</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8.</w:t>
      </w:r>
    </w:p>
    <w:p w14:paraId="3AFC875B" w14:textId="77777777" w:rsidR="009976C8" w:rsidRPr="002C1A98" w:rsidRDefault="009976C8">
      <w:pPr>
        <w:rPr>
          <w:rFonts w:ascii="Palatino Linotype" w:eastAsia="Palatino Linotype" w:hAnsi="Palatino Linotype" w:cs="Palatino Linotype"/>
          <w:sz w:val="18"/>
          <w:szCs w:val="18"/>
          <w:lang w:val="es-ES"/>
        </w:rPr>
      </w:pPr>
    </w:p>
    <w:p w14:paraId="04E17445" w14:textId="77777777" w:rsidR="009976C8" w:rsidRPr="002C1A98" w:rsidRDefault="009976C8">
      <w:pPr>
        <w:rPr>
          <w:rFonts w:ascii="Palatino Linotype" w:eastAsia="Palatino Linotype" w:hAnsi="Palatino Linotype" w:cs="Palatino Linotype"/>
          <w:sz w:val="18"/>
          <w:szCs w:val="18"/>
          <w:lang w:val="es-ES"/>
        </w:rPr>
      </w:pPr>
    </w:p>
    <w:p w14:paraId="5836361C" w14:textId="04D22871"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 xml:space="preserve">Argumentos anticipados </w:t>
      </w:r>
      <w:r w:rsidR="00B86BBD" w:rsidRPr="002C1A98">
        <w:rPr>
          <w:rFonts w:ascii="Palatino Linotype" w:eastAsia="Palatino Linotype" w:hAnsi="Palatino Linotype" w:cs="Palatino Linotype"/>
          <w:sz w:val="18"/>
          <w:szCs w:val="18"/>
          <w:lang w:val="es-ES"/>
        </w:rPr>
        <w:t>del lado contrario</w:t>
      </w:r>
      <w:r w:rsidRPr="002C1A98">
        <w:rPr>
          <w:rFonts w:ascii="Palatino Linotype" w:eastAsia="Palatino Linotype" w:hAnsi="Palatino Linotype" w:cs="Palatino Linotype"/>
          <w:sz w:val="18"/>
          <w:szCs w:val="18"/>
          <w:lang w:val="es-ES"/>
        </w:rPr>
        <w:t>:</w:t>
      </w:r>
    </w:p>
    <w:p w14:paraId="32C6AF1B" w14:textId="77777777" w:rsidR="009976C8" w:rsidRPr="002C1A98" w:rsidRDefault="009976C8">
      <w:pPr>
        <w:rPr>
          <w:rFonts w:ascii="Palatino Linotype" w:eastAsia="Palatino Linotype" w:hAnsi="Palatino Linotype" w:cs="Palatino Linotype"/>
          <w:sz w:val="18"/>
          <w:szCs w:val="18"/>
          <w:lang w:val="es-ES"/>
        </w:rPr>
      </w:pPr>
    </w:p>
    <w:p w14:paraId="0B387DF9"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1.</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3.</w:t>
      </w:r>
    </w:p>
    <w:p w14:paraId="114560CC" w14:textId="77777777" w:rsidR="009976C8" w:rsidRPr="002C1A98" w:rsidRDefault="009976C8">
      <w:pPr>
        <w:rPr>
          <w:rFonts w:ascii="Palatino Linotype" w:eastAsia="Palatino Linotype" w:hAnsi="Palatino Linotype" w:cs="Palatino Linotype"/>
          <w:sz w:val="18"/>
          <w:szCs w:val="18"/>
          <w:lang w:val="es-ES"/>
        </w:rPr>
      </w:pPr>
    </w:p>
    <w:p w14:paraId="2D9F3373" w14:textId="77777777" w:rsidR="009976C8" w:rsidRPr="002C1A98" w:rsidRDefault="004200E3">
      <w:pPr>
        <w:rPr>
          <w:rFonts w:ascii="Palatino Linotype" w:eastAsia="Palatino Linotype" w:hAnsi="Palatino Linotype" w:cs="Palatino Linotype"/>
          <w:sz w:val="18"/>
          <w:szCs w:val="18"/>
          <w:lang w:val="es-ES"/>
        </w:rPr>
      </w:pPr>
      <w:r w:rsidRPr="002C1A98">
        <w:rPr>
          <w:rFonts w:ascii="Palatino Linotype" w:eastAsia="Palatino Linotype" w:hAnsi="Palatino Linotype" w:cs="Palatino Linotype"/>
          <w:sz w:val="18"/>
          <w:szCs w:val="18"/>
          <w:lang w:val="es-ES"/>
        </w:rPr>
        <w:t>2.</w:t>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r>
      <w:r w:rsidRPr="002C1A98">
        <w:rPr>
          <w:rFonts w:ascii="Palatino Linotype" w:eastAsia="Palatino Linotype" w:hAnsi="Palatino Linotype" w:cs="Palatino Linotype"/>
          <w:sz w:val="18"/>
          <w:szCs w:val="18"/>
          <w:lang w:val="es-ES"/>
        </w:rPr>
        <w:tab/>
        <w:t>4.</w:t>
      </w:r>
    </w:p>
    <w:p w14:paraId="4F85853D" w14:textId="77777777" w:rsidR="009976C8" w:rsidRPr="002C1A98" w:rsidRDefault="009976C8">
      <w:pPr>
        <w:rPr>
          <w:rFonts w:ascii="Palatino Linotype" w:eastAsia="Palatino Linotype" w:hAnsi="Palatino Linotype" w:cs="Palatino Linotype"/>
          <w:b/>
          <w:sz w:val="18"/>
          <w:szCs w:val="18"/>
          <w:lang w:val="es-ES"/>
        </w:rPr>
      </w:pPr>
    </w:p>
    <w:p w14:paraId="5055536B" w14:textId="77777777" w:rsidR="009976C8" w:rsidRPr="002C1A98" w:rsidRDefault="009976C8">
      <w:pPr>
        <w:rPr>
          <w:rFonts w:ascii="Palatino Linotype" w:eastAsia="Palatino Linotype" w:hAnsi="Palatino Linotype" w:cs="Palatino Linotype"/>
          <w:b/>
          <w:sz w:val="18"/>
          <w:szCs w:val="18"/>
          <w:lang w:val="es-ES"/>
        </w:rPr>
      </w:pPr>
    </w:p>
    <w:p w14:paraId="746E1D0A" w14:textId="77777777" w:rsidR="009976C8" w:rsidRPr="002C1A98" w:rsidRDefault="009976C8">
      <w:pPr>
        <w:rPr>
          <w:rFonts w:ascii="Palatino Linotype" w:eastAsia="Palatino Linotype" w:hAnsi="Palatino Linotype" w:cs="Palatino Linotype"/>
          <w:b/>
          <w:sz w:val="18"/>
          <w:szCs w:val="18"/>
          <w:lang w:val="es-ES"/>
        </w:rPr>
      </w:pPr>
    </w:p>
    <w:p w14:paraId="3F5CFB6C" w14:textId="77777777" w:rsidR="009976C8" w:rsidRPr="002C1A98" w:rsidRDefault="009976C8">
      <w:pPr>
        <w:rPr>
          <w:rFonts w:ascii="Palatino Linotype" w:eastAsia="Palatino Linotype" w:hAnsi="Palatino Linotype" w:cs="Palatino Linotype"/>
          <w:b/>
          <w:sz w:val="18"/>
          <w:szCs w:val="18"/>
          <w:lang w:val="es-ES"/>
        </w:rPr>
      </w:pPr>
    </w:p>
    <w:p w14:paraId="6D264290" w14:textId="426C6994" w:rsidR="009976C8" w:rsidRPr="002C1A98" w:rsidRDefault="00696473">
      <w:pPr>
        <w:rPr>
          <w:rFonts w:ascii="Palatino Linotype" w:eastAsia="Palatino Linotype" w:hAnsi="Palatino Linotype" w:cs="Palatino Linotype"/>
          <w:b/>
          <w:sz w:val="18"/>
          <w:szCs w:val="18"/>
          <w:lang w:val="es-ES"/>
        </w:rPr>
      </w:pPr>
      <w:r w:rsidRPr="002C1A98">
        <w:rPr>
          <w:rFonts w:ascii="Palatino Linotype" w:eastAsia="Palatino Linotype" w:hAnsi="Palatino Linotype" w:cs="Palatino Linotype"/>
          <w:b/>
          <w:sz w:val="18"/>
          <w:szCs w:val="18"/>
          <w:lang w:val="es-ES"/>
        </w:rPr>
        <w:t xml:space="preserve">*** </w:t>
      </w:r>
      <w:r w:rsidR="004200E3" w:rsidRPr="002C1A98">
        <w:rPr>
          <w:rFonts w:ascii="Palatino Linotype" w:eastAsia="Palatino Linotype" w:hAnsi="Palatino Linotype" w:cs="Palatino Linotype"/>
          <w:b/>
          <w:sz w:val="18"/>
          <w:szCs w:val="18"/>
          <w:lang w:val="es-ES"/>
        </w:rPr>
        <w:t>Si</w:t>
      </w:r>
      <w:r w:rsidR="00E829AC" w:rsidRPr="002C1A98">
        <w:rPr>
          <w:rFonts w:ascii="Palatino Linotype" w:eastAsia="Palatino Linotype" w:hAnsi="Palatino Linotype" w:cs="Palatino Linotype"/>
          <w:b/>
          <w:sz w:val="18"/>
          <w:szCs w:val="18"/>
          <w:lang w:val="es-ES"/>
        </w:rPr>
        <w:t xml:space="preserve"> usted</w:t>
      </w:r>
      <w:r w:rsidR="004200E3" w:rsidRPr="002C1A98">
        <w:rPr>
          <w:rFonts w:ascii="Palatino Linotype" w:eastAsia="Palatino Linotype" w:hAnsi="Palatino Linotype" w:cs="Palatino Linotype"/>
          <w:b/>
          <w:sz w:val="18"/>
          <w:szCs w:val="18"/>
          <w:lang w:val="es-ES"/>
        </w:rPr>
        <w:t xml:space="preserve"> está </w:t>
      </w:r>
      <w:r w:rsidR="00E829AC" w:rsidRPr="002C1A98">
        <w:rPr>
          <w:rFonts w:ascii="Palatino Linotype" w:eastAsia="Palatino Linotype" w:hAnsi="Palatino Linotype" w:cs="Palatino Linotype"/>
          <w:b/>
          <w:sz w:val="18"/>
          <w:szCs w:val="18"/>
          <w:lang w:val="es-ES"/>
        </w:rPr>
        <w:t>presenta</w:t>
      </w:r>
      <w:r w:rsidR="0099234F" w:rsidRPr="002C1A98">
        <w:rPr>
          <w:rFonts w:ascii="Palatino Linotype" w:eastAsia="Palatino Linotype" w:hAnsi="Palatino Linotype" w:cs="Palatino Linotype"/>
          <w:b/>
          <w:sz w:val="18"/>
          <w:szCs w:val="18"/>
          <w:lang w:val="es-ES"/>
        </w:rPr>
        <w:t>ndo</w:t>
      </w:r>
      <w:r w:rsidR="004200E3" w:rsidRPr="002C1A98">
        <w:rPr>
          <w:rFonts w:ascii="Palatino Linotype" w:eastAsia="Palatino Linotype" w:hAnsi="Palatino Linotype" w:cs="Palatino Linotype"/>
          <w:b/>
          <w:sz w:val="18"/>
          <w:szCs w:val="18"/>
          <w:lang w:val="es-ES"/>
        </w:rPr>
        <w:t xml:space="preserve"> el argumento, debe comenzar con:</w:t>
      </w:r>
    </w:p>
    <w:p w14:paraId="6FD47077" w14:textId="77777777" w:rsidR="009976C8" w:rsidRPr="002C1A98" w:rsidRDefault="009976C8">
      <w:pPr>
        <w:rPr>
          <w:rFonts w:ascii="Palatino Linotype" w:eastAsia="Palatino Linotype" w:hAnsi="Palatino Linotype" w:cs="Palatino Linotype"/>
          <w:b/>
          <w:sz w:val="18"/>
          <w:szCs w:val="18"/>
          <w:lang w:val="es-ES"/>
        </w:rPr>
      </w:pPr>
    </w:p>
    <w:p w14:paraId="43EB837C" w14:textId="51D389BD" w:rsidR="009976C8" w:rsidRPr="002C1A98" w:rsidRDefault="004200E3">
      <w:pPr>
        <w:pBdr>
          <w:top w:val="nil"/>
          <w:left w:val="nil"/>
          <w:bottom w:val="single" w:sz="12" w:space="1" w:color="000000"/>
          <w:right w:val="nil"/>
          <w:between w:val="nil"/>
        </w:pBdr>
        <w:jc w:val="both"/>
        <w:rPr>
          <w:rFonts w:ascii="Palatino Linotype" w:eastAsia="Palatino Linotype" w:hAnsi="Palatino Linotype" w:cs="Palatino Linotype"/>
          <w:i/>
          <w:color w:val="000000"/>
          <w:sz w:val="18"/>
          <w:szCs w:val="18"/>
          <w:lang w:val="es-ES"/>
        </w:rPr>
      </w:pPr>
      <w:r w:rsidRPr="002C1A98">
        <w:rPr>
          <w:rFonts w:ascii="Palatino Linotype" w:eastAsia="Palatino Linotype" w:hAnsi="Palatino Linotype" w:cs="Palatino Linotype"/>
          <w:i/>
          <w:color w:val="000000"/>
          <w:sz w:val="18"/>
          <w:szCs w:val="18"/>
          <w:lang w:val="es-ES"/>
        </w:rPr>
        <w:t xml:space="preserve">"Sus Señorías, si </w:t>
      </w:r>
      <w:r w:rsidR="0010638C" w:rsidRPr="002C1A98">
        <w:rPr>
          <w:rFonts w:ascii="Palatino Linotype" w:eastAsia="Palatino Linotype" w:hAnsi="Palatino Linotype" w:cs="Palatino Linotype"/>
          <w:i/>
          <w:color w:val="000000"/>
          <w:sz w:val="18"/>
          <w:szCs w:val="18"/>
          <w:lang w:val="es-ES"/>
        </w:rPr>
        <w:t>el tribunal está de acuerdo</w:t>
      </w:r>
      <w:r w:rsidRPr="002C1A98">
        <w:rPr>
          <w:rFonts w:ascii="Palatino Linotype" w:eastAsia="Palatino Linotype" w:hAnsi="Palatino Linotype" w:cs="Palatino Linotype"/>
          <w:i/>
          <w:color w:val="000000"/>
          <w:sz w:val="18"/>
          <w:szCs w:val="18"/>
          <w:lang w:val="es-ES"/>
        </w:rPr>
        <w:t xml:space="preserve">, mi nombre es _______________ y mis colegas son ______________.  Representamos a ___________________ en este </w:t>
      </w:r>
      <w:r w:rsidR="0025563F" w:rsidRPr="002C1A98">
        <w:rPr>
          <w:rFonts w:ascii="Palatino Linotype" w:eastAsia="Palatino Linotype" w:hAnsi="Palatino Linotype" w:cs="Palatino Linotype"/>
          <w:i/>
          <w:color w:val="000000"/>
          <w:sz w:val="18"/>
          <w:szCs w:val="18"/>
          <w:lang w:val="es-ES"/>
        </w:rPr>
        <w:t>caso</w:t>
      </w:r>
      <w:r w:rsidRPr="002C1A98">
        <w:rPr>
          <w:rFonts w:ascii="Palatino Linotype" w:eastAsia="Palatino Linotype" w:hAnsi="Palatino Linotype" w:cs="Palatino Linotype"/>
          <w:i/>
          <w:color w:val="000000"/>
          <w:sz w:val="18"/>
          <w:szCs w:val="18"/>
          <w:lang w:val="es-ES"/>
        </w:rPr>
        <w:t>.</w:t>
      </w:r>
      <w:r w:rsidR="00084BF2" w:rsidRPr="002C1A98">
        <w:rPr>
          <w:rFonts w:ascii="Palatino Linotype" w:eastAsia="Palatino Linotype" w:hAnsi="Palatino Linotype" w:cs="Palatino Linotype"/>
          <w:i/>
          <w:color w:val="000000"/>
          <w:sz w:val="18"/>
          <w:szCs w:val="18"/>
          <w:lang w:val="es-ES"/>
        </w:rPr>
        <w:t>”</w:t>
      </w:r>
    </w:p>
    <w:p w14:paraId="3D20086F" w14:textId="77777777" w:rsidR="009976C8" w:rsidRPr="002C1A98" w:rsidRDefault="009976C8">
      <w:pPr>
        <w:pBdr>
          <w:top w:val="nil"/>
          <w:left w:val="nil"/>
          <w:bottom w:val="single" w:sz="12" w:space="1" w:color="000000"/>
          <w:right w:val="nil"/>
          <w:between w:val="nil"/>
        </w:pBdr>
        <w:jc w:val="both"/>
        <w:rPr>
          <w:rFonts w:ascii="Palatino Linotype" w:eastAsia="Palatino Linotype" w:hAnsi="Palatino Linotype" w:cs="Palatino Linotype"/>
          <w:b/>
          <w:color w:val="000000"/>
          <w:sz w:val="18"/>
          <w:szCs w:val="18"/>
          <w:lang w:val="es-ES"/>
        </w:rPr>
      </w:pPr>
    </w:p>
    <w:p w14:paraId="10F062BE" w14:textId="77777777" w:rsidR="009976C8" w:rsidRPr="002C1A98" w:rsidRDefault="009976C8">
      <w:pPr>
        <w:rPr>
          <w:rFonts w:ascii="Palatino Linotype" w:eastAsia="Palatino Linotype" w:hAnsi="Palatino Linotype" w:cs="Palatino Linotype"/>
          <w:b/>
          <w:sz w:val="18"/>
          <w:szCs w:val="18"/>
          <w:lang w:val="es-ES"/>
        </w:rPr>
      </w:pPr>
    </w:p>
    <w:p w14:paraId="7108D362" w14:textId="302E05FB" w:rsidR="009976C8" w:rsidRPr="002C1A98" w:rsidRDefault="004200E3">
      <w:pPr>
        <w:rPr>
          <w:rFonts w:ascii="Palatino Linotype" w:eastAsia="Palatino Linotype" w:hAnsi="Palatino Linotype" w:cs="Palatino Linotype"/>
          <w:b/>
          <w:sz w:val="22"/>
          <w:szCs w:val="22"/>
          <w:lang w:val="es-ES"/>
        </w:rPr>
      </w:pPr>
      <w:r w:rsidRPr="002C1A98">
        <w:rPr>
          <w:rFonts w:ascii="Palatino Linotype" w:eastAsia="Palatino Linotype" w:hAnsi="Palatino Linotype" w:cs="Palatino Linotype"/>
          <w:b/>
          <w:sz w:val="22"/>
          <w:szCs w:val="22"/>
          <w:lang w:val="es-ES"/>
        </w:rPr>
        <w:t>B.</w:t>
      </w:r>
      <w:r w:rsidRPr="002C1A98">
        <w:rPr>
          <w:rFonts w:ascii="Palatino Linotype" w:eastAsia="Palatino Linotype" w:hAnsi="Palatino Linotype" w:cs="Palatino Linotype"/>
          <w:b/>
          <w:sz w:val="22"/>
          <w:szCs w:val="22"/>
          <w:lang w:val="es-ES"/>
        </w:rPr>
        <w:tab/>
        <w:t xml:space="preserve">Notas durante la audiencia (argumentos de la </w:t>
      </w:r>
      <w:r w:rsidR="0025563F" w:rsidRPr="002C1A98">
        <w:rPr>
          <w:rFonts w:ascii="Palatino Linotype" w:eastAsia="Palatino Linotype" w:hAnsi="Palatino Linotype" w:cs="Palatino Linotype"/>
          <w:b/>
          <w:sz w:val="22"/>
          <w:szCs w:val="22"/>
          <w:lang w:val="es-ES"/>
        </w:rPr>
        <w:t>contra</w:t>
      </w:r>
      <w:r w:rsidRPr="002C1A98">
        <w:rPr>
          <w:rFonts w:ascii="Palatino Linotype" w:eastAsia="Palatino Linotype" w:hAnsi="Palatino Linotype" w:cs="Palatino Linotype"/>
          <w:b/>
          <w:sz w:val="22"/>
          <w:szCs w:val="22"/>
          <w:lang w:val="es-ES"/>
        </w:rPr>
        <w:t xml:space="preserve">parte para </w:t>
      </w:r>
      <w:r w:rsidR="0025563F" w:rsidRPr="002C1A98">
        <w:rPr>
          <w:rFonts w:ascii="Palatino Linotype" w:eastAsia="Palatino Linotype" w:hAnsi="Palatino Linotype" w:cs="Palatino Linotype"/>
          <w:b/>
          <w:sz w:val="22"/>
          <w:szCs w:val="22"/>
          <w:lang w:val="es-ES"/>
        </w:rPr>
        <w:t xml:space="preserve">la </w:t>
      </w:r>
      <w:r w:rsidRPr="002C1A98">
        <w:rPr>
          <w:rFonts w:ascii="Palatino Linotype" w:eastAsia="Palatino Linotype" w:hAnsi="Palatino Linotype" w:cs="Palatino Linotype"/>
          <w:b/>
          <w:sz w:val="22"/>
          <w:szCs w:val="22"/>
          <w:lang w:val="es-ES"/>
        </w:rPr>
        <w:t>refutación).</w:t>
      </w:r>
    </w:p>
    <w:p w14:paraId="7AA257ED" w14:textId="77777777" w:rsidR="009976C8" w:rsidRPr="002C1A98" w:rsidRDefault="009976C8">
      <w:pPr>
        <w:rPr>
          <w:rFonts w:ascii="Palatino Linotype" w:eastAsia="Palatino Linotype" w:hAnsi="Palatino Linotype" w:cs="Palatino Linotype"/>
          <w:sz w:val="18"/>
          <w:szCs w:val="18"/>
          <w:lang w:val="es-ES"/>
        </w:rPr>
      </w:pPr>
    </w:p>
    <w:p w14:paraId="41140C91" w14:textId="77777777" w:rsidR="009976C8" w:rsidRPr="002C1A98" w:rsidRDefault="009976C8">
      <w:pPr>
        <w:rPr>
          <w:rFonts w:ascii="Palatino Linotype" w:eastAsia="Palatino Linotype" w:hAnsi="Palatino Linotype" w:cs="Palatino Linotype"/>
          <w:sz w:val="18"/>
          <w:szCs w:val="18"/>
          <w:lang w:val="es-ES"/>
        </w:rPr>
      </w:pPr>
    </w:p>
    <w:p w14:paraId="3932FF0D" w14:textId="77777777" w:rsidR="009976C8" w:rsidRPr="002C1A98" w:rsidRDefault="009976C8">
      <w:pPr>
        <w:rPr>
          <w:rFonts w:ascii="Palatino Linotype" w:eastAsia="Palatino Linotype" w:hAnsi="Palatino Linotype" w:cs="Palatino Linotype"/>
          <w:sz w:val="18"/>
          <w:szCs w:val="18"/>
          <w:lang w:val="es-ES"/>
        </w:rPr>
      </w:pPr>
    </w:p>
    <w:p w14:paraId="746F7088" w14:textId="77777777" w:rsidR="009976C8" w:rsidRPr="002C1A98" w:rsidRDefault="009976C8">
      <w:pPr>
        <w:rPr>
          <w:rFonts w:ascii="Palatino Linotype" w:eastAsia="Palatino Linotype" w:hAnsi="Palatino Linotype" w:cs="Palatino Linotype"/>
          <w:sz w:val="20"/>
          <w:szCs w:val="20"/>
          <w:lang w:val="es-ES"/>
        </w:rPr>
      </w:pPr>
    </w:p>
    <w:p w14:paraId="723D174D" w14:textId="77777777" w:rsidR="009976C8" w:rsidRPr="002C1A98" w:rsidRDefault="009976C8">
      <w:pPr>
        <w:rPr>
          <w:rFonts w:ascii="Palatino Linotype" w:eastAsia="Palatino Linotype" w:hAnsi="Palatino Linotype" w:cs="Palatino Linotype"/>
          <w:sz w:val="20"/>
          <w:szCs w:val="20"/>
          <w:lang w:val="es-ES"/>
        </w:rPr>
      </w:pPr>
    </w:p>
    <w:p w14:paraId="2CB3D597" w14:textId="77777777" w:rsidR="009976C8" w:rsidRPr="002C1A98" w:rsidRDefault="009976C8">
      <w:pPr>
        <w:rPr>
          <w:rFonts w:ascii="Palatino Linotype" w:eastAsia="Palatino Linotype" w:hAnsi="Palatino Linotype" w:cs="Palatino Linotype"/>
          <w:sz w:val="20"/>
          <w:szCs w:val="20"/>
          <w:lang w:val="es-ES"/>
        </w:rPr>
      </w:pPr>
    </w:p>
    <w:p w14:paraId="0A15DBFF" w14:textId="77777777" w:rsidR="009976C8" w:rsidRPr="002C1A98" w:rsidRDefault="009976C8">
      <w:pPr>
        <w:rPr>
          <w:rFonts w:ascii="Palatino Linotype" w:eastAsia="Palatino Linotype" w:hAnsi="Palatino Linotype" w:cs="Palatino Linotype"/>
          <w:sz w:val="20"/>
          <w:szCs w:val="20"/>
          <w:lang w:val="es-ES"/>
        </w:rPr>
      </w:pPr>
    </w:p>
    <w:p w14:paraId="03A58CD3" w14:textId="77777777" w:rsidR="009976C8" w:rsidRPr="002C1A98" w:rsidRDefault="009976C8">
      <w:pPr>
        <w:rPr>
          <w:rFonts w:ascii="Palatino Linotype" w:eastAsia="Palatino Linotype" w:hAnsi="Palatino Linotype" w:cs="Palatino Linotype"/>
          <w:sz w:val="20"/>
          <w:szCs w:val="20"/>
          <w:lang w:val="es-ES"/>
        </w:rPr>
      </w:pPr>
    </w:p>
    <w:p w14:paraId="01181D33" w14:textId="77777777" w:rsidR="009976C8" w:rsidRPr="002C1A98" w:rsidRDefault="009976C8">
      <w:pPr>
        <w:rPr>
          <w:rFonts w:ascii="Palatino Linotype" w:eastAsia="Palatino Linotype" w:hAnsi="Palatino Linotype" w:cs="Palatino Linotype"/>
          <w:sz w:val="20"/>
          <w:szCs w:val="20"/>
          <w:lang w:val="es-ES"/>
        </w:rPr>
      </w:pPr>
    </w:p>
    <w:p w14:paraId="1524D6E4" w14:textId="77777777" w:rsidR="009976C8" w:rsidRPr="002C1A98" w:rsidRDefault="009976C8">
      <w:pPr>
        <w:rPr>
          <w:rFonts w:ascii="Palatino Linotype" w:eastAsia="Palatino Linotype" w:hAnsi="Palatino Linotype" w:cs="Palatino Linotype"/>
          <w:sz w:val="20"/>
          <w:szCs w:val="20"/>
          <w:lang w:val="es-ES"/>
        </w:rPr>
      </w:pPr>
    </w:p>
    <w:p w14:paraId="4154A67F" w14:textId="77777777" w:rsidR="009976C8" w:rsidRPr="002C1A98" w:rsidRDefault="009976C8">
      <w:pPr>
        <w:rPr>
          <w:rFonts w:ascii="Palatino Linotype" w:eastAsia="Palatino Linotype" w:hAnsi="Palatino Linotype" w:cs="Palatino Linotype"/>
          <w:sz w:val="20"/>
          <w:szCs w:val="20"/>
          <w:lang w:val="es-ES"/>
        </w:rPr>
      </w:pPr>
    </w:p>
    <w:p w14:paraId="678427EB" w14:textId="77777777" w:rsidR="009976C8" w:rsidRPr="002C1A98" w:rsidRDefault="009976C8">
      <w:pPr>
        <w:rPr>
          <w:rFonts w:ascii="Palatino Linotype" w:eastAsia="Palatino Linotype" w:hAnsi="Palatino Linotype" w:cs="Palatino Linotype"/>
          <w:sz w:val="20"/>
          <w:szCs w:val="20"/>
          <w:lang w:val="es-ES"/>
        </w:rPr>
      </w:pPr>
    </w:p>
    <w:p w14:paraId="53FC596E" w14:textId="77777777" w:rsidR="009976C8" w:rsidRPr="002C1A98" w:rsidRDefault="009976C8">
      <w:pPr>
        <w:rPr>
          <w:rFonts w:ascii="Palatino Linotype" w:eastAsia="Palatino Linotype" w:hAnsi="Palatino Linotype" w:cs="Palatino Linotype"/>
          <w:sz w:val="20"/>
          <w:szCs w:val="20"/>
          <w:lang w:val="es-ES"/>
        </w:rPr>
      </w:pPr>
    </w:p>
    <w:p w14:paraId="12FFC2DB" w14:textId="77777777" w:rsidR="009976C8" w:rsidRPr="002C1A98" w:rsidRDefault="009976C8">
      <w:pPr>
        <w:rPr>
          <w:rFonts w:ascii="Palatino Linotype" w:eastAsia="Palatino Linotype" w:hAnsi="Palatino Linotype" w:cs="Palatino Linotype"/>
          <w:sz w:val="20"/>
          <w:szCs w:val="20"/>
          <w:lang w:val="es-ES"/>
        </w:rPr>
      </w:pPr>
    </w:p>
    <w:p w14:paraId="78E302A1" w14:textId="77777777" w:rsidR="009976C8" w:rsidRPr="002C1A98" w:rsidRDefault="009976C8">
      <w:pPr>
        <w:rPr>
          <w:rFonts w:ascii="Palatino Linotype" w:eastAsia="Palatino Linotype" w:hAnsi="Palatino Linotype" w:cs="Palatino Linotype"/>
          <w:sz w:val="20"/>
          <w:szCs w:val="20"/>
          <w:lang w:val="es-ES"/>
        </w:rPr>
      </w:pPr>
    </w:p>
    <w:p w14:paraId="37E8C7BC" w14:textId="77777777" w:rsidR="009976C8" w:rsidRPr="002C1A98" w:rsidRDefault="009976C8">
      <w:pPr>
        <w:rPr>
          <w:rFonts w:ascii="Palatino Linotype" w:eastAsia="Palatino Linotype" w:hAnsi="Palatino Linotype" w:cs="Palatino Linotype"/>
          <w:sz w:val="20"/>
          <w:szCs w:val="20"/>
          <w:lang w:val="es-ES"/>
        </w:rPr>
      </w:pPr>
    </w:p>
    <w:p w14:paraId="78434AB0" w14:textId="77777777" w:rsidR="009976C8" w:rsidRPr="002C1A98" w:rsidRDefault="009976C8">
      <w:pPr>
        <w:rPr>
          <w:rFonts w:ascii="Palatino Linotype" w:eastAsia="Palatino Linotype" w:hAnsi="Palatino Linotype" w:cs="Palatino Linotype"/>
          <w:sz w:val="20"/>
          <w:szCs w:val="20"/>
          <w:lang w:val="es-ES"/>
        </w:rPr>
      </w:pPr>
    </w:p>
    <w:p w14:paraId="48954882" w14:textId="77777777" w:rsidR="009976C8" w:rsidRPr="002C1A98" w:rsidRDefault="009976C8">
      <w:pPr>
        <w:pBdr>
          <w:bottom w:val="single" w:sz="12" w:space="1" w:color="000000"/>
        </w:pBdr>
        <w:rPr>
          <w:rFonts w:ascii="Palatino Linotype" w:eastAsia="Palatino Linotype" w:hAnsi="Palatino Linotype" w:cs="Palatino Linotype"/>
          <w:sz w:val="20"/>
          <w:szCs w:val="20"/>
          <w:lang w:val="es-ES"/>
        </w:rPr>
      </w:pPr>
    </w:p>
    <w:p w14:paraId="220B85C2" w14:textId="77777777" w:rsidR="009976C8" w:rsidRPr="002C1A98" w:rsidRDefault="009976C8">
      <w:pPr>
        <w:rPr>
          <w:rFonts w:ascii="Palatino Linotype" w:eastAsia="Palatino Linotype" w:hAnsi="Palatino Linotype" w:cs="Palatino Linotype"/>
          <w:sz w:val="20"/>
          <w:szCs w:val="20"/>
          <w:lang w:val="es-ES"/>
        </w:rPr>
      </w:pPr>
    </w:p>
    <w:p w14:paraId="2F1737D9" w14:textId="77777777" w:rsidR="009976C8" w:rsidRPr="002C1A98" w:rsidRDefault="004200E3">
      <w:pPr>
        <w:pBdr>
          <w:top w:val="nil"/>
          <w:left w:val="nil"/>
          <w:bottom w:val="nil"/>
          <w:right w:val="nil"/>
          <w:between w:val="nil"/>
        </w:pBdr>
        <w:spacing w:after="120"/>
        <w:rPr>
          <w:rFonts w:ascii="Palatino Linotype" w:eastAsia="Palatino Linotype" w:hAnsi="Palatino Linotype" w:cs="Palatino Linotype"/>
          <w:b/>
          <w:color w:val="000000"/>
          <w:lang w:val="es-ES"/>
        </w:rPr>
      </w:pPr>
      <w:r w:rsidRPr="002C1A98">
        <w:rPr>
          <w:rFonts w:ascii="Palatino Linotype" w:eastAsia="Palatino Linotype" w:hAnsi="Palatino Linotype" w:cs="Palatino Linotype"/>
          <w:b/>
          <w:color w:val="000000"/>
          <w:lang w:val="es-ES"/>
        </w:rPr>
        <w:t xml:space="preserve">C. </w:t>
      </w:r>
      <w:r w:rsidRPr="002C1A98">
        <w:rPr>
          <w:rFonts w:ascii="Palatino Linotype" w:eastAsia="Palatino Linotype" w:hAnsi="Palatino Linotype" w:cs="Palatino Linotype"/>
          <w:b/>
          <w:color w:val="000000"/>
          <w:lang w:val="es-ES"/>
        </w:rPr>
        <w:tab/>
        <w:t>Después de la audiencia.</w:t>
      </w:r>
    </w:p>
    <w:p w14:paraId="28C6478A" w14:textId="77777777" w:rsidR="009976C8" w:rsidRPr="002C1A98" w:rsidRDefault="009976C8">
      <w:pPr>
        <w:rPr>
          <w:rFonts w:ascii="Palatino Linotype" w:eastAsia="Palatino Linotype" w:hAnsi="Palatino Linotype" w:cs="Palatino Linotype"/>
          <w:sz w:val="20"/>
          <w:szCs w:val="20"/>
          <w:lang w:val="es-ES"/>
        </w:rPr>
      </w:pPr>
    </w:p>
    <w:p w14:paraId="59B34C74"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¿Cuál fue la opinión mayoritaria?  ¿Cuál fue la razón (razonamiento) detrás de esta opinión?</w:t>
      </w:r>
    </w:p>
    <w:p w14:paraId="4E88D761" w14:textId="77777777" w:rsidR="009976C8" w:rsidRPr="002C1A98" w:rsidRDefault="009976C8">
      <w:pPr>
        <w:rPr>
          <w:rFonts w:ascii="Palatino Linotype" w:eastAsia="Palatino Linotype" w:hAnsi="Palatino Linotype" w:cs="Palatino Linotype"/>
          <w:sz w:val="20"/>
          <w:szCs w:val="20"/>
          <w:lang w:val="es-ES"/>
        </w:rPr>
      </w:pPr>
    </w:p>
    <w:p w14:paraId="72BB8AE3" w14:textId="77777777" w:rsidR="009976C8" w:rsidRPr="002C1A98" w:rsidRDefault="009976C8">
      <w:pPr>
        <w:rPr>
          <w:rFonts w:ascii="Palatino Linotype" w:eastAsia="Palatino Linotype" w:hAnsi="Palatino Linotype" w:cs="Palatino Linotype"/>
          <w:sz w:val="20"/>
          <w:szCs w:val="20"/>
          <w:lang w:val="es-ES"/>
        </w:rPr>
      </w:pPr>
    </w:p>
    <w:p w14:paraId="1FCC20D3" w14:textId="77777777" w:rsidR="009976C8" w:rsidRPr="002C1A98" w:rsidRDefault="009976C8">
      <w:pPr>
        <w:rPr>
          <w:rFonts w:ascii="Palatino Linotype" w:eastAsia="Palatino Linotype" w:hAnsi="Palatino Linotype" w:cs="Palatino Linotype"/>
          <w:sz w:val="20"/>
          <w:szCs w:val="20"/>
          <w:lang w:val="es-ES"/>
        </w:rPr>
      </w:pPr>
    </w:p>
    <w:p w14:paraId="751409F4" w14:textId="77777777" w:rsidR="009976C8" w:rsidRPr="002C1A98" w:rsidRDefault="009976C8">
      <w:pPr>
        <w:rPr>
          <w:rFonts w:ascii="Palatino Linotype" w:eastAsia="Palatino Linotype" w:hAnsi="Palatino Linotype" w:cs="Palatino Linotype"/>
          <w:sz w:val="20"/>
          <w:szCs w:val="20"/>
          <w:lang w:val="es-ES"/>
        </w:rPr>
      </w:pPr>
    </w:p>
    <w:p w14:paraId="1CCEC489" w14:textId="77777777" w:rsidR="009976C8" w:rsidRPr="002C1A98" w:rsidRDefault="009976C8">
      <w:pPr>
        <w:rPr>
          <w:rFonts w:ascii="Palatino Linotype" w:eastAsia="Palatino Linotype" w:hAnsi="Palatino Linotype" w:cs="Palatino Linotype"/>
          <w:sz w:val="20"/>
          <w:szCs w:val="20"/>
          <w:lang w:val="es-ES"/>
        </w:rPr>
      </w:pPr>
    </w:p>
    <w:p w14:paraId="43568F04" w14:textId="6FBACFC5"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¿Cuál fue la opinión disidente?  ¿Cuál fue la razón de esta opinión?</w:t>
      </w:r>
    </w:p>
    <w:p w14:paraId="6AB95EB9" w14:textId="77777777" w:rsidR="009976C8" w:rsidRPr="002C1A98" w:rsidRDefault="009976C8">
      <w:pPr>
        <w:rPr>
          <w:rFonts w:ascii="Palatino Linotype" w:eastAsia="Palatino Linotype" w:hAnsi="Palatino Linotype" w:cs="Palatino Linotype"/>
          <w:sz w:val="20"/>
          <w:szCs w:val="20"/>
          <w:lang w:val="es-ES"/>
        </w:rPr>
      </w:pPr>
    </w:p>
    <w:p w14:paraId="6473C9FA" w14:textId="77777777" w:rsidR="009976C8" w:rsidRPr="002C1A98" w:rsidRDefault="009976C8">
      <w:pPr>
        <w:rPr>
          <w:rFonts w:ascii="Palatino Linotype" w:eastAsia="Palatino Linotype" w:hAnsi="Palatino Linotype" w:cs="Palatino Linotype"/>
          <w:sz w:val="20"/>
          <w:szCs w:val="20"/>
          <w:lang w:val="es-ES"/>
        </w:rPr>
      </w:pPr>
    </w:p>
    <w:p w14:paraId="491875CE" w14:textId="77777777" w:rsidR="009976C8" w:rsidRPr="002C1A98" w:rsidRDefault="009976C8">
      <w:pPr>
        <w:rPr>
          <w:rFonts w:ascii="Palatino Linotype" w:eastAsia="Palatino Linotype" w:hAnsi="Palatino Linotype" w:cs="Palatino Linotype"/>
          <w:sz w:val="20"/>
          <w:szCs w:val="20"/>
          <w:lang w:val="es-ES"/>
        </w:rPr>
      </w:pPr>
    </w:p>
    <w:p w14:paraId="4A6C2E96" w14:textId="77777777" w:rsidR="009976C8" w:rsidRPr="002C1A98" w:rsidRDefault="009976C8">
      <w:pPr>
        <w:rPr>
          <w:rFonts w:ascii="Palatino Linotype" w:eastAsia="Palatino Linotype" w:hAnsi="Palatino Linotype" w:cs="Palatino Linotype"/>
          <w:sz w:val="20"/>
          <w:szCs w:val="20"/>
          <w:lang w:val="es-ES"/>
        </w:rPr>
      </w:pPr>
    </w:p>
    <w:p w14:paraId="334406A9" w14:textId="77777777" w:rsidR="009976C8" w:rsidRPr="002C1A98" w:rsidRDefault="009976C8">
      <w:pPr>
        <w:rPr>
          <w:rFonts w:ascii="Palatino Linotype" w:eastAsia="Palatino Linotype" w:hAnsi="Palatino Linotype" w:cs="Palatino Linotype"/>
          <w:sz w:val="20"/>
          <w:szCs w:val="20"/>
          <w:lang w:val="es-ES"/>
        </w:rPr>
      </w:pPr>
    </w:p>
    <w:p w14:paraId="53C056E3" w14:textId="77777777" w:rsidR="009976C8" w:rsidRPr="002C1A98" w:rsidRDefault="009976C8">
      <w:pPr>
        <w:pBdr>
          <w:bottom w:val="single" w:sz="12" w:space="1" w:color="000000"/>
        </w:pBdr>
        <w:rPr>
          <w:rFonts w:ascii="Palatino Linotype" w:eastAsia="Palatino Linotype" w:hAnsi="Palatino Linotype" w:cs="Palatino Linotype"/>
          <w:sz w:val="20"/>
          <w:szCs w:val="20"/>
          <w:lang w:val="es-ES"/>
        </w:rPr>
      </w:pPr>
    </w:p>
    <w:p w14:paraId="5D077D53" w14:textId="77777777" w:rsidR="009976C8" w:rsidRPr="002C1A98" w:rsidRDefault="009976C8">
      <w:pPr>
        <w:rPr>
          <w:rFonts w:ascii="Palatino Linotype" w:eastAsia="Palatino Linotype" w:hAnsi="Palatino Linotype" w:cs="Palatino Linotype"/>
          <w:sz w:val="20"/>
          <w:szCs w:val="20"/>
          <w:lang w:val="es-ES"/>
        </w:rPr>
      </w:pPr>
    </w:p>
    <w:p w14:paraId="035FB804" w14:textId="1AB89567" w:rsidR="009976C8" w:rsidRPr="002C1A98" w:rsidRDefault="004200E3">
      <w:pPr>
        <w:pBdr>
          <w:top w:val="nil"/>
          <w:left w:val="nil"/>
          <w:bottom w:val="nil"/>
          <w:right w:val="nil"/>
          <w:between w:val="nil"/>
        </w:pBdr>
        <w:spacing w:after="120"/>
        <w:rPr>
          <w:rFonts w:ascii="Palatino Linotype" w:eastAsia="Palatino Linotype" w:hAnsi="Palatino Linotype" w:cs="Palatino Linotype"/>
          <w:b/>
          <w:color w:val="000000"/>
          <w:lang w:val="es-ES"/>
        </w:rPr>
      </w:pPr>
      <w:r w:rsidRPr="002C1A98">
        <w:rPr>
          <w:rFonts w:ascii="Palatino Linotype" w:eastAsia="Palatino Linotype" w:hAnsi="Palatino Linotype" w:cs="Palatino Linotype"/>
          <w:b/>
          <w:color w:val="000000"/>
          <w:lang w:val="es-ES"/>
        </w:rPr>
        <w:t>D.</w:t>
      </w:r>
      <w:r w:rsidRPr="002C1A98">
        <w:rPr>
          <w:rFonts w:ascii="Palatino Linotype" w:eastAsia="Palatino Linotype" w:hAnsi="Palatino Linotype" w:cs="Palatino Linotype"/>
          <w:b/>
          <w:color w:val="000000"/>
          <w:lang w:val="es-ES"/>
        </w:rPr>
        <w:tab/>
        <w:t>¿</w:t>
      </w:r>
      <w:r w:rsidR="00612AEB" w:rsidRPr="002C1A98">
        <w:rPr>
          <w:rFonts w:ascii="Palatino Linotype" w:eastAsia="Palatino Linotype" w:hAnsi="Palatino Linotype" w:cs="Palatino Linotype"/>
          <w:b/>
          <w:color w:val="000000"/>
          <w:lang w:val="es-ES"/>
        </w:rPr>
        <w:t>Qué decisión final tomó</w:t>
      </w:r>
      <w:r w:rsidRPr="002C1A98">
        <w:rPr>
          <w:rFonts w:ascii="Palatino Linotype" w:eastAsia="Palatino Linotype" w:hAnsi="Palatino Linotype" w:cs="Palatino Linotype"/>
          <w:b/>
          <w:color w:val="000000"/>
          <w:lang w:val="es-ES"/>
        </w:rPr>
        <w:t xml:space="preserve"> el Tribunal que escuchó este caso?  ¿Cuál fue su razonamiento?  </w:t>
      </w:r>
    </w:p>
    <w:p w14:paraId="0A232349" w14:textId="20C94DA5" w:rsidR="009976C8" w:rsidRPr="002C1A98" w:rsidRDefault="004200E3">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lang w:val="es-ES"/>
        </w:rPr>
      </w:pPr>
      <w:r w:rsidRPr="002C1A98">
        <w:rPr>
          <w:rFonts w:ascii="Palatino Linotype" w:eastAsia="Palatino Linotype" w:hAnsi="Palatino Linotype" w:cs="Palatino Linotype"/>
          <w:color w:val="000000"/>
          <w:sz w:val="20"/>
          <w:szCs w:val="20"/>
          <w:lang w:val="es-ES"/>
        </w:rPr>
        <w:t>¿Está</w:t>
      </w:r>
      <w:r w:rsidR="002E493C" w:rsidRPr="002C1A98">
        <w:rPr>
          <w:rFonts w:ascii="Palatino Linotype" w:eastAsia="Palatino Linotype" w:hAnsi="Palatino Linotype" w:cs="Palatino Linotype"/>
          <w:color w:val="000000"/>
          <w:sz w:val="20"/>
          <w:szCs w:val="20"/>
          <w:lang w:val="es-ES"/>
        </w:rPr>
        <w:t xml:space="preserve"> </w:t>
      </w:r>
      <w:r w:rsidRPr="002C1A98">
        <w:rPr>
          <w:rFonts w:ascii="Palatino Linotype" w:eastAsia="Palatino Linotype" w:hAnsi="Palatino Linotype" w:cs="Palatino Linotype"/>
          <w:color w:val="000000"/>
          <w:sz w:val="20"/>
          <w:szCs w:val="20"/>
          <w:lang w:val="es-ES"/>
        </w:rPr>
        <w:t>de acuerdo/en desacuerdo?  ¿Por qué?</w:t>
      </w:r>
    </w:p>
    <w:p w14:paraId="010D52FB" w14:textId="77777777" w:rsidR="009976C8" w:rsidRPr="002C1A98" w:rsidRDefault="009976C8">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lang w:val="es-ES"/>
        </w:rPr>
      </w:pPr>
    </w:p>
    <w:p w14:paraId="24C709D9" w14:textId="7386B4FC" w:rsidR="009976C8" w:rsidRPr="002C1A98" w:rsidRDefault="009976C8">
      <w:pPr>
        <w:rPr>
          <w:rFonts w:ascii="Palatino Linotype" w:eastAsia="Palatino Linotype" w:hAnsi="Palatino Linotype" w:cs="Palatino Linotype"/>
          <w:sz w:val="20"/>
          <w:szCs w:val="20"/>
          <w:lang w:val="es-ES"/>
        </w:rPr>
      </w:pPr>
    </w:p>
    <w:p w14:paraId="02D19D62" w14:textId="77777777" w:rsidR="009976C8" w:rsidRPr="002C1A98" w:rsidRDefault="004200E3">
      <w:pPr>
        <w:pStyle w:val="Heading1"/>
        <w:jc w:val="center"/>
        <w:rPr>
          <w:rFonts w:ascii="Bodoni" w:eastAsia="Bodoni" w:hAnsi="Bodoni" w:cs="Bodoni"/>
          <w:sz w:val="32"/>
          <w:szCs w:val="32"/>
          <w:lang w:val="es-ES"/>
        </w:rPr>
      </w:pPr>
      <w:r w:rsidRPr="002C1A98">
        <w:rPr>
          <w:rFonts w:ascii="Bodoni" w:eastAsia="Bodoni" w:hAnsi="Bodoni" w:cs="Bodoni"/>
          <w:sz w:val="32"/>
          <w:szCs w:val="32"/>
          <w:lang w:val="es-ES"/>
        </w:rPr>
        <w:lastRenderedPageBreak/>
        <w:t>Su informe legal</w:t>
      </w:r>
    </w:p>
    <w:p w14:paraId="3E8F5A05" w14:textId="77777777" w:rsidR="009976C8" w:rsidRPr="002C1A98" w:rsidRDefault="009976C8">
      <w:pPr>
        <w:rPr>
          <w:rFonts w:ascii="Palatino Linotype" w:eastAsia="Palatino Linotype" w:hAnsi="Palatino Linotype" w:cs="Palatino Linotype"/>
          <w:sz w:val="20"/>
          <w:szCs w:val="20"/>
          <w:lang w:val="es-ES"/>
        </w:rPr>
      </w:pPr>
    </w:p>
    <w:p w14:paraId="1C7D4C1C" w14:textId="6554C478"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ab/>
        <w:t xml:space="preserve">Como hemos aprendido, un </w:t>
      </w:r>
      <w:r w:rsidR="002E1DE8" w:rsidRPr="002C1A98">
        <w:rPr>
          <w:rFonts w:ascii="Palatino Linotype" w:eastAsia="Palatino Linotype" w:hAnsi="Palatino Linotype" w:cs="Palatino Linotype"/>
          <w:sz w:val="20"/>
          <w:szCs w:val="20"/>
          <w:lang w:val="es-ES"/>
        </w:rPr>
        <w:t>informe</w:t>
      </w:r>
      <w:r w:rsidRPr="002C1A98">
        <w:rPr>
          <w:rFonts w:ascii="Palatino Linotype" w:eastAsia="Palatino Linotype" w:hAnsi="Palatino Linotype" w:cs="Palatino Linotype"/>
          <w:sz w:val="20"/>
          <w:szCs w:val="20"/>
          <w:lang w:val="es-ES"/>
        </w:rPr>
        <w:t xml:space="preserve"> </w:t>
      </w:r>
      <w:r w:rsidR="00D12BD1" w:rsidRPr="002C1A98">
        <w:rPr>
          <w:rFonts w:ascii="Palatino Linotype" w:eastAsia="Palatino Linotype" w:hAnsi="Palatino Linotype" w:cs="Palatino Linotype"/>
          <w:sz w:val="20"/>
          <w:szCs w:val="20"/>
          <w:lang w:val="es-ES"/>
        </w:rPr>
        <w:t xml:space="preserve">legal </w:t>
      </w:r>
      <w:r w:rsidRPr="002C1A98">
        <w:rPr>
          <w:rFonts w:ascii="Palatino Linotype" w:eastAsia="Palatino Linotype" w:hAnsi="Palatino Linotype" w:cs="Palatino Linotype"/>
          <w:sz w:val="20"/>
          <w:szCs w:val="20"/>
          <w:lang w:val="es-ES"/>
        </w:rPr>
        <w:t xml:space="preserve">es el argumento escrito </w:t>
      </w:r>
      <w:r w:rsidR="00D12BD1" w:rsidRPr="002C1A98">
        <w:rPr>
          <w:rFonts w:ascii="Palatino Linotype" w:eastAsia="Palatino Linotype" w:hAnsi="Palatino Linotype" w:cs="Palatino Linotype"/>
          <w:sz w:val="20"/>
          <w:szCs w:val="20"/>
          <w:lang w:val="es-ES"/>
        </w:rPr>
        <w:t xml:space="preserve">que se </w:t>
      </w:r>
      <w:r w:rsidRPr="002C1A98">
        <w:rPr>
          <w:rFonts w:ascii="Palatino Linotype" w:eastAsia="Palatino Linotype" w:hAnsi="Palatino Linotype" w:cs="Palatino Linotype"/>
          <w:sz w:val="20"/>
          <w:szCs w:val="20"/>
          <w:lang w:val="es-ES"/>
        </w:rPr>
        <w:t xml:space="preserve">presenta ante el </w:t>
      </w:r>
      <w:r w:rsidR="00AA02E4" w:rsidRPr="002C1A98">
        <w:rPr>
          <w:rFonts w:ascii="Palatino Linotype" w:eastAsia="Palatino Linotype" w:hAnsi="Palatino Linotype" w:cs="Palatino Linotype"/>
          <w:sz w:val="20"/>
          <w:szCs w:val="20"/>
          <w:lang w:val="es-ES"/>
        </w:rPr>
        <w:t>T</w:t>
      </w:r>
      <w:r w:rsidRPr="002C1A98">
        <w:rPr>
          <w:rFonts w:ascii="Palatino Linotype" w:eastAsia="Palatino Linotype" w:hAnsi="Palatino Linotype" w:cs="Palatino Linotype"/>
          <w:sz w:val="20"/>
          <w:szCs w:val="20"/>
          <w:lang w:val="es-ES"/>
        </w:rPr>
        <w:t xml:space="preserve">ribunal en un caso de apelación.  Sus argumentos orales se derivan de su </w:t>
      </w:r>
      <w:r w:rsidR="000C41AC" w:rsidRPr="002C1A98">
        <w:rPr>
          <w:rFonts w:ascii="Palatino Linotype" w:eastAsia="Palatino Linotype" w:hAnsi="Palatino Linotype" w:cs="Palatino Linotype"/>
          <w:sz w:val="20"/>
          <w:szCs w:val="20"/>
          <w:lang w:val="es-ES"/>
        </w:rPr>
        <w:t>informe</w:t>
      </w:r>
      <w:r w:rsidRPr="002C1A98">
        <w:rPr>
          <w:rFonts w:ascii="Palatino Linotype" w:eastAsia="Palatino Linotype" w:hAnsi="Palatino Linotype" w:cs="Palatino Linotype"/>
          <w:sz w:val="20"/>
          <w:szCs w:val="20"/>
          <w:lang w:val="es-ES"/>
        </w:rPr>
        <w:t xml:space="preserve">.  Es un relato "breve" de su caso, sus argumentos, los precedentes de los que depende y cómo cree que </w:t>
      </w:r>
      <w:r w:rsidR="008B4329" w:rsidRPr="002C1A98">
        <w:rPr>
          <w:rFonts w:ascii="Palatino Linotype" w:eastAsia="Palatino Linotype" w:hAnsi="Palatino Linotype" w:cs="Palatino Linotype"/>
          <w:sz w:val="20"/>
          <w:szCs w:val="20"/>
          <w:lang w:val="es-ES"/>
        </w:rPr>
        <w:t>el Tribunal</w:t>
      </w:r>
      <w:r w:rsidRPr="002C1A98">
        <w:rPr>
          <w:rFonts w:ascii="Palatino Linotype" w:eastAsia="Palatino Linotype" w:hAnsi="Palatino Linotype" w:cs="Palatino Linotype"/>
          <w:sz w:val="20"/>
          <w:szCs w:val="20"/>
          <w:lang w:val="es-ES"/>
        </w:rPr>
        <w:t xml:space="preserve"> debe fallar en el caso (¡para su cliente, por supuesto!).  Debe ser un discurso formal ante </w:t>
      </w:r>
      <w:r w:rsidR="00AA02E4" w:rsidRPr="002C1A98">
        <w:rPr>
          <w:rFonts w:ascii="Palatino Linotype" w:eastAsia="Palatino Linotype" w:hAnsi="Palatino Linotype" w:cs="Palatino Linotype"/>
          <w:sz w:val="20"/>
          <w:szCs w:val="20"/>
          <w:lang w:val="es-ES"/>
        </w:rPr>
        <w:t>el Tribunal</w:t>
      </w:r>
      <w:r w:rsidRPr="002C1A98">
        <w:rPr>
          <w:rFonts w:ascii="Palatino Linotype" w:eastAsia="Palatino Linotype" w:hAnsi="Palatino Linotype" w:cs="Palatino Linotype"/>
          <w:sz w:val="20"/>
          <w:szCs w:val="20"/>
          <w:lang w:val="es-ES"/>
        </w:rPr>
        <w:t xml:space="preserve"> sobre su caso para convencer a los jueces de que fallen a su favor.</w:t>
      </w:r>
      <w:r w:rsidRPr="002C1A98">
        <w:rPr>
          <w:rFonts w:ascii="Palatino Linotype" w:eastAsia="Palatino Linotype" w:hAnsi="Palatino Linotype" w:cs="Palatino Linotype"/>
          <w:sz w:val="20"/>
          <w:szCs w:val="20"/>
          <w:lang w:val="es-ES"/>
        </w:rPr>
        <w:tab/>
      </w:r>
    </w:p>
    <w:p w14:paraId="0DDD93EF" w14:textId="77777777" w:rsidR="009976C8" w:rsidRPr="002C1A98" w:rsidRDefault="009976C8">
      <w:pPr>
        <w:rPr>
          <w:rFonts w:ascii="Palatino Linotype" w:eastAsia="Palatino Linotype" w:hAnsi="Palatino Linotype" w:cs="Palatino Linotype"/>
          <w:sz w:val="20"/>
          <w:szCs w:val="20"/>
          <w:lang w:val="es-ES"/>
        </w:rPr>
      </w:pPr>
    </w:p>
    <w:p w14:paraId="0880EF6D" w14:textId="6652CBA3" w:rsidR="009976C8" w:rsidRPr="002C1A98" w:rsidRDefault="004200E3">
      <w:pPr>
        <w:pBdr>
          <w:top w:val="nil"/>
          <w:left w:val="nil"/>
          <w:bottom w:val="nil"/>
          <w:right w:val="nil"/>
          <w:between w:val="nil"/>
        </w:pBdr>
        <w:rPr>
          <w:rFonts w:ascii="Palatino Linotype" w:eastAsia="Palatino Linotype" w:hAnsi="Palatino Linotype" w:cs="Palatino Linotype"/>
          <w:color w:val="000000"/>
          <w:sz w:val="20"/>
          <w:szCs w:val="20"/>
          <w:lang w:val="es-ES"/>
        </w:rPr>
      </w:pPr>
      <w:r w:rsidRPr="002C1A98">
        <w:rPr>
          <w:rFonts w:ascii="Palatino Linotype" w:eastAsia="Palatino Linotype" w:hAnsi="Palatino Linotype" w:cs="Palatino Linotype"/>
          <w:color w:val="000000"/>
          <w:sz w:val="20"/>
          <w:szCs w:val="20"/>
          <w:lang w:val="es-ES"/>
        </w:rPr>
        <w:t xml:space="preserve">Su escrito no tiene </w:t>
      </w:r>
      <w:r w:rsidR="00084BF2" w:rsidRPr="002C1A98">
        <w:rPr>
          <w:rFonts w:ascii="Palatino Linotype" w:eastAsia="Palatino Linotype" w:hAnsi="Palatino Linotype" w:cs="Palatino Linotype"/>
          <w:color w:val="000000"/>
          <w:sz w:val="20"/>
          <w:szCs w:val="20"/>
          <w:lang w:val="es-ES"/>
        </w:rPr>
        <w:t>l</w:t>
      </w:r>
      <w:r w:rsidRPr="002C1A98">
        <w:rPr>
          <w:rFonts w:ascii="Palatino Linotype" w:eastAsia="Palatino Linotype" w:hAnsi="Palatino Linotype" w:cs="Palatino Linotype"/>
          <w:color w:val="000000"/>
          <w:sz w:val="20"/>
          <w:szCs w:val="20"/>
          <w:lang w:val="es-ES"/>
        </w:rPr>
        <w:t xml:space="preserve">a longitud requerida, pero debe incluir lo siguiente en forma narrativa (¡recuerde que quiere que su historia convenza a los jueces </w:t>
      </w:r>
      <w:r w:rsidR="00D2126C" w:rsidRPr="002C1A98">
        <w:rPr>
          <w:rFonts w:ascii="Palatino Linotype" w:eastAsia="Palatino Linotype" w:hAnsi="Palatino Linotype" w:cs="Palatino Linotype"/>
          <w:color w:val="000000"/>
          <w:sz w:val="20"/>
          <w:szCs w:val="20"/>
          <w:lang w:val="es-ES"/>
        </w:rPr>
        <w:t xml:space="preserve">que fallen a </w:t>
      </w:r>
      <w:r w:rsidRPr="002C1A98">
        <w:rPr>
          <w:rFonts w:ascii="Palatino Linotype" w:eastAsia="Palatino Linotype" w:hAnsi="Palatino Linotype" w:cs="Palatino Linotype"/>
          <w:color w:val="000000"/>
          <w:sz w:val="20"/>
          <w:szCs w:val="20"/>
          <w:lang w:val="es-ES"/>
        </w:rPr>
        <w:t xml:space="preserve">su </w:t>
      </w:r>
      <w:r w:rsidR="00D2126C" w:rsidRPr="002C1A98">
        <w:rPr>
          <w:rFonts w:ascii="Palatino Linotype" w:eastAsia="Palatino Linotype" w:hAnsi="Palatino Linotype" w:cs="Palatino Linotype"/>
          <w:color w:val="000000"/>
          <w:sz w:val="20"/>
          <w:szCs w:val="20"/>
          <w:lang w:val="es-ES"/>
        </w:rPr>
        <w:t>favor</w:t>
      </w:r>
      <w:r w:rsidRPr="002C1A98">
        <w:rPr>
          <w:rFonts w:ascii="Palatino Linotype" w:eastAsia="Palatino Linotype" w:hAnsi="Palatino Linotype" w:cs="Palatino Linotype"/>
          <w:color w:val="000000"/>
          <w:sz w:val="20"/>
          <w:szCs w:val="20"/>
          <w:lang w:val="es-ES"/>
        </w:rPr>
        <w:t>!):</w:t>
      </w:r>
    </w:p>
    <w:p w14:paraId="556DD388" w14:textId="77777777" w:rsidR="009976C8" w:rsidRPr="002C1A98" w:rsidRDefault="009976C8">
      <w:pPr>
        <w:rPr>
          <w:rFonts w:ascii="Palatino Linotype" w:eastAsia="Palatino Linotype" w:hAnsi="Palatino Linotype" w:cs="Palatino Linotype"/>
          <w:sz w:val="20"/>
          <w:szCs w:val="20"/>
          <w:lang w:val="es-ES"/>
        </w:rPr>
      </w:pPr>
    </w:p>
    <w:p w14:paraId="7158E551" w14:textId="77777777" w:rsidR="009976C8" w:rsidRPr="002C1A98" w:rsidRDefault="004200E3">
      <w:pPr>
        <w:numPr>
          <w:ilvl w:val="0"/>
          <w:numId w:val="8"/>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Breve exposición de los hechos desde el punto de vista de su cliente</w:t>
      </w:r>
    </w:p>
    <w:p w14:paraId="7A623741" w14:textId="77777777" w:rsidR="009976C8" w:rsidRPr="002C1A98" w:rsidRDefault="009976C8">
      <w:pPr>
        <w:ind w:left="360"/>
        <w:rPr>
          <w:rFonts w:ascii="Palatino Linotype" w:eastAsia="Palatino Linotype" w:hAnsi="Palatino Linotype" w:cs="Palatino Linotype"/>
          <w:sz w:val="20"/>
          <w:szCs w:val="20"/>
          <w:lang w:val="es-ES"/>
        </w:rPr>
      </w:pPr>
    </w:p>
    <w:p w14:paraId="24EEA8EF" w14:textId="62FFD739" w:rsidR="009976C8" w:rsidRPr="002C1A98" w:rsidRDefault="004200E3">
      <w:pPr>
        <w:numPr>
          <w:ilvl w:val="0"/>
          <w:numId w:val="8"/>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La pregunta que cree que debe abordar </w:t>
      </w:r>
      <w:r w:rsidR="008B4329" w:rsidRPr="002C1A98">
        <w:rPr>
          <w:rFonts w:ascii="Palatino Linotype" w:eastAsia="Palatino Linotype" w:hAnsi="Palatino Linotype" w:cs="Palatino Linotype"/>
          <w:sz w:val="20"/>
          <w:szCs w:val="20"/>
          <w:lang w:val="es-ES"/>
        </w:rPr>
        <w:t>el Tribunal</w:t>
      </w:r>
      <w:r w:rsidRPr="002C1A98">
        <w:rPr>
          <w:rFonts w:ascii="Palatino Linotype" w:eastAsia="Palatino Linotype" w:hAnsi="Palatino Linotype" w:cs="Palatino Linotype"/>
          <w:sz w:val="20"/>
          <w:szCs w:val="20"/>
          <w:lang w:val="es-ES"/>
        </w:rPr>
        <w:t xml:space="preserve"> </w:t>
      </w:r>
    </w:p>
    <w:p w14:paraId="72D39716" w14:textId="5FFCD1C2" w:rsidR="009976C8" w:rsidRPr="002C1A98" w:rsidRDefault="004200E3">
      <w:pPr>
        <w:ind w:left="360" w:firstLine="360"/>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(¿Qué </w:t>
      </w:r>
      <w:r w:rsidR="00AA2D0E" w:rsidRPr="002C1A98">
        <w:rPr>
          <w:rFonts w:ascii="Palatino Linotype" w:eastAsia="Palatino Linotype" w:hAnsi="Palatino Linotype" w:cs="Palatino Linotype"/>
          <w:sz w:val="20"/>
          <w:szCs w:val="20"/>
          <w:lang w:val="es-ES"/>
        </w:rPr>
        <w:t>asunto</w:t>
      </w:r>
      <w:r w:rsidRPr="002C1A98">
        <w:rPr>
          <w:rFonts w:ascii="Palatino Linotype" w:eastAsia="Palatino Linotype" w:hAnsi="Palatino Linotype" w:cs="Palatino Linotype"/>
          <w:sz w:val="20"/>
          <w:szCs w:val="20"/>
          <w:lang w:val="es-ES"/>
        </w:rPr>
        <w:t xml:space="preserve"> constitucional está en juego?)</w:t>
      </w:r>
    </w:p>
    <w:p w14:paraId="3A582506" w14:textId="77777777" w:rsidR="009976C8" w:rsidRPr="002C1A98" w:rsidRDefault="009976C8">
      <w:pPr>
        <w:rPr>
          <w:rFonts w:ascii="Palatino Linotype" w:eastAsia="Palatino Linotype" w:hAnsi="Palatino Linotype" w:cs="Palatino Linotype"/>
          <w:sz w:val="20"/>
          <w:szCs w:val="20"/>
          <w:lang w:val="es-ES"/>
        </w:rPr>
      </w:pPr>
    </w:p>
    <w:p w14:paraId="62911E96" w14:textId="77777777" w:rsidR="009976C8" w:rsidRPr="002C1A98" w:rsidRDefault="004200E3">
      <w:pPr>
        <w:numPr>
          <w:ilvl w:val="0"/>
          <w:numId w:val="8"/>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Describa sus argumentos legales y constitucionales</w:t>
      </w:r>
    </w:p>
    <w:p w14:paraId="744F3E4D" w14:textId="77777777" w:rsidR="009976C8" w:rsidRPr="002C1A98" w:rsidRDefault="009976C8">
      <w:pPr>
        <w:rPr>
          <w:rFonts w:ascii="Palatino Linotype" w:eastAsia="Palatino Linotype" w:hAnsi="Palatino Linotype" w:cs="Palatino Linotype"/>
          <w:sz w:val="20"/>
          <w:szCs w:val="20"/>
          <w:lang w:val="es-ES"/>
        </w:rPr>
      </w:pPr>
    </w:p>
    <w:p w14:paraId="1F15F9B3" w14:textId="77777777" w:rsidR="009976C8" w:rsidRPr="002C1A98" w:rsidRDefault="004200E3">
      <w:pPr>
        <w:numPr>
          <w:ilvl w:val="0"/>
          <w:numId w:val="8"/>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Incluya ejemplos que respalden su caso</w:t>
      </w:r>
    </w:p>
    <w:p w14:paraId="291906E5" w14:textId="77777777" w:rsidR="009976C8" w:rsidRPr="002C1A98" w:rsidRDefault="009976C8">
      <w:pPr>
        <w:rPr>
          <w:rFonts w:ascii="Palatino Linotype" w:eastAsia="Palatino Linotype" w:hAnsi="Palatino Linotype" w:cs="Palatino Linotype"/>
          <w:sz w:val="20"/>
          <w:szCs w:val="20"/>
          <w:lang w:val="es-ES"/>
        </w:rPr>
      </w:pPr>
    </w:p>
    <w:p w14:paraId="402A41E1" w14:textId="07515D69" w:rsidR="009976C8" w:rsidRPr="002C1A98" w:rsidRDefault="004200E3">
      <w:pPr>
        <w:numPr>
          <w:ilvl w:val="0"/>
          <w:numId w:val="8"/>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Exponga claramente sus principales argumentos para </w:t>
      </w:r>
      <w:r w:rsidR="008B4329" w:rsidRPr="002C1A98">
        <w:rPr>
          <w:rFonts w:ascii="Palatino Linotype" w:eastAsia="Palatino Linotype" w:hAnsi="Palatino Linotype" w:cs="Palatino Linotype"/>
          <w:sz w:val="20"/>
          <w:szCs w:val="20"/>
          <w:lang w:val="es-ES"/>
        </w:rPr>
        <w:t>el Tribunal</w:t>
      </w:r>
    </w:p>
    <w:p w14:paraId="302E218B" w14:textId="77777777" w:rsidR="009976C8" w:rsidRPr="002C1A98" w:rsidRDefault="009976C8">
      <w:pPr>
        <w:rPr>
          <w:rFonts w:ascii="Palatino Linotype" w:eastAsia="Palatino Linotype" w:hAnsi="Palatino Linotype" w:cs="Palatino Linotype"/>
          <w:sz w:val="20"/>
          <w:szCs w:val="20"/>
          <w:lang w:val="es-ES"/>
        </w:rPr>
      </w:pPr>
    </w:p>
    <w:p w14:paraId="74C98BF0" w14:textId="6889C051" w:rsidR="009976C8" w:rsidRPr="002C1A98" w:rsidRDefault="004200E3">
      <w:pPr>
        <w:numPr>
          <w:ilvl w:val="0"/>
          <w:numId w:val="8"/>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Anticipe los argumentos de la </w:t>
      </w:r>
      <w:r w:rsidR="001552DB" w:rsidRPr="002C1A98">
        <w:rPr>
          <w:rFonts w:ascii="Palatino Linotype" w:eastAsia="Palatino Linotype" w:hAnsi="Palatino Linotype" w:cs="Palatino Linotype"/>
          <w:sz w:val="20"/>
          <w:szCs w:val="20"/>
          <w:lang w:val="es-ES"/>
        </w:rPr>
        <w:t>contra</w:t>
      </w:r>
      <w:r w:rsidRPr="002C1A98">
        <w:rPr>
          <w:rFonts w:ascii="Palatino Linotype" w:eastAsia="Palatino Linotype" w:hAnsi="Palatino Linotype" w:cs="Palatino Linotype"/>
          <w:sz w:val="20"/>
          <w:szCs w:val="20"/>
          <w:lang w:val="es-ES"/>
        </w:rPr>
        <w:t xml:space="preserve">parte y </w:t>
      </w:r>
      <w:r w:rsidR="00BA66E3" w:rsidRPr="002C1A98">
        <w:rPr>
          <w:rFonts w:ascii="Palatino Linotype" w:eastAsia="Palatino Linotype" w:hAnsi="Palatino Linotype" w:cs="Palatino Linotype"/>
          <w:sz w:val="20"/>
          <w:szCs w:val="20"/>
          <w:lang w:val="es-ES"/>
        </w:rPr>
        <w:t xml:space="preserve">desarróllelos. </w:t>
      </w:r>
      <w:r w:rsidRPr="002C1A98">
        <w:rPr>
          <w:rFonts w:ascii="Palatino Linotype" w:eastAsia="Palatino Linotype" w:hAnsi="Palatino Linotype" w:cs="Palatino Linotype"/>
          <w:sz w:val="20"/>
          <w:szCs w:val="20"/>
          <w:lang w:val="es-ES"/>
        </w:rPr>
        <w:t xml:space="preserve"> </w:t>
      </w:r>
    </w:p>
    <w:p w14:paraId="730A6A19" w14:textId="69EEEB26" w:rsidR="009976C8" w:rsidRPr="002C1A98" w:rsidRDefault="004200E3">
      <w:pPr>
        <w:ind w:left="360" w:firstLine="360"/>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(esto se utilizará para </w:t>
      </w:r>
      <w:r w:rsidR="00315614" w:rsidRPr="002C1A98">
        <w:rPr>
          <w:rFonts w:ascii="Palatino Linotype" w:eastAsia="Palatino Linotype" w:hAnsi="Palatino Linotype" w:cs="Palatino Linotype"/>
          <w:sz w:val="20"/>
          <w:szCs w:val="20"/>
          <w:lang w:val="es-ES"/>
        </w:rPr>
        <w:t>la</w:t>
      </w:r>
      <w:r w:rsidRPr="002C1A98">
        <w:rPr>
          <w:rFonts w:ascii="Palatino Linotype" w:eastAsia="Palatino Linotype" w:hAnsi="Palatino Linotype" w:cs="Palatino Linotype"/>
          <w:sz w:val="20"/>
          <w:szCs w:val="20"/>
          <w:lang w:val="es-ES"/>
        </w:rPr>
        <w:t xml:space="preserve"> refutación)</w:t>
      </w:r>
    </w:p>
    <w:p w14:paraId="71954148" w14:textId="77777777" w:rsidR="009976C8" w:rsidRPr="002C1A98" w:rsidRDefault="009976C8">
      <w:pPr>
        <w:rPr>
          <w:rFonts w:ascii="Palatino Linotype" w:eastAsia="Palatino Linotype" w:hAnsi="Palatino Linotype" w:cs="Palatino Linotype"/>
          <w:sz w:val="20"/>
          <w:szCs w:val="20"/>
          <w:lang w:val="es-ES"/>
        </w:rPr>
      </w:pPr>
    </w:p>
    <w:p w14:paraId="05F65F45" w14:textId="31989CDB" w:rsidR="009976C8" w:rsidRPr="002C1A98" w:rsidRDefault="000E364F">
      <w:pPr>
        <w:numPr>
          <w:ilvl w:val="0"/>
          <w:numId w:val="8"/>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Escriba en detalle la conclusión, </w:t>
      </w:r>
      <w:r w:rsidR="004200E3" w:rsidRPr="002C1A98">
        <w:rPr>
          <w:rFonts w:ascii="Palatino Linotype" w:eastAsia="Palatino Linotype" w:hAnsi="Palatino Linotype" w:cs="Palatino Linotype"/>
          <w:sz w:val="20"/>
          <w:szCs w:val="20"/>
          <w:lang w:val="es-ES"/>
        </w:rPr>
        <w:t>solicitando al Tribunal que falle a su favor</w:t>
      </w:r>
      <w:r w:rsidRPr="002C1A98">
        <w:rPr>
          <w:rFonts w:ascii="Palatino Linotype" w:eastAsia="Palatino Linotype" w:hAnsi="Palatino Linotype" w:cs="Palatino Linotype"/>
          <w:sz w:val="20"/>
          <w:szCs w:val="20"/>
          <w:lang w:val="es-ES"/>
        </w:rPr>
        <w:t xml:space="preserve">. </w:t>
      </w:r>
    </w:p>
    <w:p w14:paraId="57B19422" w14:textId="77777777" w:rsidR="009976C8" w:rsidRPr="002C1A98" w:rsidRDefault="009976C8">
      <w:pPr>
        <w:rPr>
          <w:rFonts w:ascii="Palatino Linotype" w:eastAsia="Palatino Linotype" w:hAnsi="Palatino Linotype" w:cs="Palatino Linotype"/>
          <w:sz w:val="20"/>
          <w:szCs w:val="20"/>
          <w:lang w:val="es-ES"/>
        </w:rPr>
      </w:pPr>
    </w:p>
    <w:p w14:paraId="528CD3C9" w14:textId="77777777" w:rsidR="009976C8" w:rsidRPr="002C1A98" w:rsidRDefault="009976C8">
      <w:pPr>
        <w:rPr>
          <w:rFonts w:ascii="Palatino Linotype" w:eastAsia="Palatino Linotype" w:hAnsi="Palatino Linotype" w:cs="Palatino Linotype"/>
          <w:sz w:val="20"/>
          <w:szCs w:val="20"/>
          <w:lang w:val="es-ES"/>
        </w:rPr>
      </w:pPr>
    </w:p>
    <w:p w14:paraId="7FA5B463" w14:textId="77777777" w:rsidR="009976C8" w:rsidRPr="002C1A98" w:rsidRDefault="009976C8">
      <w:pPr>
        <w:rPr>
          <w:rFonts w:ascii="Palatino Linotype" w:eastAsia="Palatino Linotype" w:hAnsi="Palatino Linotype" w:cs="Palatino Linotype"/>
          <w:sz w:val="20"/>
          <w:szCs w:val="20"/>
          <w:lang w:val="es-ES"/>
        </w:rPr>
      </w:pPr>
    </w:p>
    <w:p w14:paraId="13062929" w14:textId="42EF5609" w:rsidR="009976C8" w:rsidRPr="002C1A98" w:rsidRDefault="00916817">
      <w:pPr>
        <w:jc w:val="center"/>
        <w:rPr>
          <w:rFonts w:ascii="Palatino Linotype" w:eastAsia="Palatino Linotype" w:hAnsi="Palatino Linotype" w:cs="Palatino Linotype"/>
          <w:b/>
          <w:i/>
          <w:lang w:val="es-ES"/>
        </w:rPr>
      </w:pPr>
      <w:r w:rsidRPr="002C1A98">
        <w:rPr>
          <w:rFonts w:ascii="Palatino Linotype" w:eastAsia="Palatino Linotype" w:hAnsi="Palatino Linotype" w:cs="Palatino Linotype"/>
          <w:b/>
          <w:i/>
          <w:lang w:val="es-ES"/>
        </w:rPr>
        <w:t>***</w:t>
      </w:r>
      <w:r w:rsidR="00870961" w:rsidRPr="002C1A98">
        <w:rPr>
          <w:rFonts w:ascii="Palatino Linotype" w:eastAsia="Palatino Linotype" w:hAnsi="Palatino Linotype" w:cs="Palatino Linotype"/>
          <w:b/>
          <w:i/>
          <w:lang w:val="es-ES"/>
        </w:rPr>
        <w:t xml:space="preserve"> </w:t>
      </w:r>
      <w:r w:rsidR="002B134F" w:rsidRPr="002C1A98">
        <w:rPr>
          <w:rFonts w:ascii="Palatino Linotype" w:eastAsia="Palatino Linotype" w:hAnsi="Palatino Linotype" w:cs="Palatino Linotype"/>
          <w:b/>
          <w:i/>
          <w:lang w:val="es-ES"/>
        </w:rPr>
        <w:t>El</w:t>
      </w:r>
      <w:r w:rsidR="004200E3" w:rsidRPr="002C1A98">
        <w:rPr>
          <w:rFonts w:ascii="Palatino Linotype" w:eastAsia="Palatino Linotype" w:hAnsi="Palatino Linotype" w:cs="Palatino Linotype"/>
          <w:b/>
          <w:i/>
          <w:lang w:val="es-ES"/>
        </w:rPr>
        <w:t xml:space="preserve"> formulario de</w:t>
      </w:r>
      <w:r w:rsidR="002B134F" w:rsidRPr="002C1A98">
        <w:rPr>
          <w:rFonts w:ascii="Palatino Linotype" w:eastAsia="Palatino Linotype" w:hAnsi="Palatino Linotype" w:cs="Palatino Linotype"/>
          <w:b/>
          <w:i/>
          <w:lang w:val="es-ES"/>
        </w:rPr>
        <w:t>l</w:t>
      </w:r>
      <w:r w:rsidR="004200E3" w:rsidRPr="002C1A98">
        <w:rPr>
          <w:rFonts w:ascii="Palatino Linotype" w:eastAsia="Palatino Linotype" w:hAnsi="Palatino Linotype" w:cs="Palatino Linotype"/>
          <w:b/>
          <w:i/>
          <w:lang w:val="es-ES"/>
        </w:rPr>
        <w:t xml:space="preserve"> abogado es el esquema </w:t>
      </w:r>
      <w:r w:rsidR="002B134F" w:rsidRPr="002C1A98">
        <w:rPr>
          <w:rFonts w:ascii="Palatino Linotype" w:eastAsia="Palatino Linotype" w:hAnsi="Palatino Linotype" w:cs="Palatino Linotype"/>
          <w:b/>
          <w:i/>
          <w:lang w:val="es-ES"/>
        </w:rPr>
        <w:t>para su informe</w:t>
      </w:r>
      <w:r w:rsidR="004200E3" w:rsidRPr="002C1A98">
        <w:rPr>
          <w:rFonts w:ascii="Palatino Linotype" w:eastAsia="Palatino Linotype" w:hAnsi="Palatino Linotype" w:cs="Palatino Linotype"/>
          <w:b/>
          <w:i/>
          <w:lang w:val="es-ES"/>
        </w:rPr>
        <w:t xml:space="preserve"> ***</w:t>
      </w:r>
    </w:p>
    <w:p w14:paraId="6E65D2A6" w14:textId="77777777" w:rsidR="009976C8" w:rsidRPr="002C1A98" w:rsidRDefault="009976C8">
      <w:pPr>
        <w:rPr>
          <w:rFonts w:ascii="Palatino Linotype" w:eastAsia="Palatino Linotype" w:hAnsi="Palatino Linotype" w:cs="Palatino Linotype"/>
          <w:sz w:val="20"/>
          <w:szCs w:val="20"/>
          <w:lang w:val="es-ES"/>
        </w:rPr>
      </w:pPr>
    </w:p>
    <w:p w14:paraId="534F1274" w14:textId="00FE9D90" w:rsidR="009976C8" w:rsidRPr="002C1A98" w:rsidRDefault="00870961">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 </w:t>
      </w:r>
    </w:p>
    <w:p w14:paraId="1B83D86A" w14:textId="7D79EDAC" w:rsidR="009976C8" w:rsidRPr="002C1A98" w:rsidRDefault="004200E3">
      <w:pPr>
        <w:ind w:firstLine="720"/>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Todo su equipo de abogados debe </w:t>
      </w:r>
      <w:r w:rsidR="00084BF2" w:rsidRPr="002C1A98">
        <w:rPr>
          <w:rFonts w:ascii="Palatino Linotype" w:eastAsia="Palatino Linotype" w:hAnsi="Palatino Linotype" w:cs="Palatino Linotype"/>
          <w:sz w:val="20"/>
          <w:szCs w:val="20"/>
          <w:lang w:val="es-ES"/>
        </w:rPr>
        <w:t>elabora</w:t>
      </w:r>
      <w:r w:rsidRPr="002C1A98">
        <w:rPr>
          <w:rFonts w:ascii="Palatino Linotype" w:eastAsia="Palatino Linotype" w:hAnsi="Palatino Linotype" w:cs="Palatino Linotype"/>
          <w:sz w:val="20"/>
          <w:szCs w:val="20"/>
          <w:lang w:val="es-ES"/>
        </w:rPr>
        <w:t xml:space="preserve">r </w:t>
      </w:r>
      <w:r w:rsidR="00FF1B4B" w:rsidRPr="002C1A98">
        <w:rPr>
          <w:rFonts w:ascii="Palatino Linotype" w:eastAsia="Palatino Linotype" w:hAnsi="Palatino Linotype" w:cs="Palatino Linotype"/>
          <w:sz w:val="20"/>
          <w:szCs w:val="20"/>
          <w:lang w:val="es-ES"/>
        </w:rPr>
        <w:t>en conjunto</w:t>
      </w:r>
      <w:r w:rsidRPr="002C1A98">
        <w:rPr>
          <w:rFonts w:ascii="Palatino Linotype" w:eastAsia="Palatino Linotype" w:hAnsi="Palatino Linotype" w:cs="Palatino Linotype"/>
          <w:sz w:val="20"/>
          <w:szCs w:val="20"/>
          <w:lang w:val="es-ES"/>
        </w:rPr>
        <w:t xml:space="preserve"> el </w:t>
      </w:r>
      <w:r w:rsidR="00870961" w:rsidRPr="002C1A98">
        <w:rPr>
          <w:rFonts w:ascii="Palatino Linotype" w:eastAsia="Palatino Linotype" w:hAnsi="Palatino Linotype" w:cs="Palatino Linotype"/>
          <w:sz w:val="20"/>
          <w:szCs w:val="20"/>
          <w:lang w:val="es-ES"/>
        </w:rPr>
        <w:t>informe</w:t>
      </w:r>
      <w:r w:rsidRPr="002C1A98">
        <w:rPr>
          <w:rFonts w:ascii="Palatino Linotype" w:eastAsia="Palatino Linotype" w:hAnsi="Palatino Linotype" w:cs="Palatino Linotype"/>
          <w:sz w:val="20"/>
          <w:szCs w:val="20"/>
          <w:lang w:val="es-ES"/>
        </w:rPr>
        <w:t xml:space="preserve"> de su cliente.  Deberá escribirse a máquina o </w:t>
      </w:r>
      <w:r w:rsidR="00EA22D9" w:rsidRPr="002C1A98">
        <w:rPr>
          <w:rFonts w:ascii="Palatino Linotype" w:eastAsia="Palatino Linotype" w:hAnsi="Palatino Linotype" w:cs="Palatino Linotype"/>
          <w:sz w:val="20"/>
          <w:szCs w:val="20"/>
          <w:lang w:val="es-ES"/>
        </w:rPr>
        <w:t xml:space="preserve">con </w:t>
      </w:r>
      <w:r w:rsidR="00FE6C46" w:rsidRPr="002C1A98">
        <w:rPr>
          <w:rFonts w:ascii="Palatino Linotype" w:eastAsia="Palatino Linotype" w:hAnsi="Palatino Linotype" w:cs="Palatino Linotype"/>
          <w:sz w:val="20"/>
          <w:szCs w:val="20"/>
          <w:lang w:val="es-ES"/>
        </w:rPr>
        <w:t>letra clara</w:t>
      </w:r>
      <w:r w:rsidRPr="002C1A98">
        <w:rPr>
          <w:rFonts w:ascii="Palatino Linotype" w:eastAsia="Palatino Linotype" w:hAnsi="Palatino Linotype" w:cs="Palatino Linotype"/>
          <w:sz w:val="20"/>
          <w:szCs w:val="20"/>
          <w:lang w:val="es-ES"/>
        </w:rPr>
        <w:t xml:space="preserve"> y entregarse al final de </w:t>
      </w:r>
      <w:r w:rsidR="002756C8" w:rsidRPr="002C1A98">
        <w:rPr>
          <w:rFonts w:ascii="Palatino Linotype" w:eastAsia="Palatino Linotype" w:hAnsi="Palatino Linotype" w:cs="Palatino Linotype"/>
          <w:sz w:val="20"/>
          <w:szCs w:val="20"/>
          <w:lang w:val="es-ES"/>
        </w:rPr>
        <w:t xml:space="preserve">la </w:t>
      </w:r>
      <w:r w:rsidR="003D37DC" w:rsidRPr="002C1A98">
        <w:rPr>
          <w:rFonts w:ascii="Palatino Linotype" w:eastAsia="Palatino Linotype" w:hAnsi="Palatino Linotype" w:cs="Palatino Linotype"/>
          <w:sz w:val="20"/>
          <w:szCs w:val="20"/>
          <w:lang w:val="es-ES"/>
        </w:rPr>
        <w:t>audiencia,</w:t>
      </w:r>
      <w:r w:rsidRPr="002C1A98">
        <w:rPr>
          <w:rFonts w:ascii="Palatino Linotype" w:eastAsia="Palatino Linotype" w:hAnsi="Palatino Linotype" w:cs="Palatino Linotype"/>
          <w:sz w:val="20"/>
          <w:szCs w:val="20"/>
          <w:lang w:val="es-ES"/>
        </w:rPr>
        <w:t xml:space="preserve"> d</w:t>
      </w:r>
      <w:r w:rsidR="00084BF2" w:rsidRPr="002C1A98">
        <w:rPr>
          <w:rFonts w:ascii="Palatino Linotype" w:eastAsia="Palatino Linotype" w:hAnsi="Palatino Linotype" w:cs="Palatino Linotype"/>
          <w:sz w:val="20"/>
          <w:szCs w:val="20"/>
          <w:lang w:val="es-ES"/>
        </w:rPr>
        <w:t>irigidos a</w:t>
      </w:r>
      <w:r w:rsidRPr="002C1A98">
        <w:rPr>
          <w:rFonts w:ascii="Palatino Linotype" w:eastAsia="Palatino Linotype" w:hAnsi="Palatino Linotype" w:cs="Palatino Linotype"/>
          <w:sz w:val="20"/>
          <w:szCs w:val="20"/>
          <w:lang w:val="es-ES"/>
        </w:rPr>
        <w:t xml:space="preserve"> la </w:t>
      </w:r>
      <w:proofErr w:type="spellStart"/>
      <w:r w:rsidRPr="002C1A98">
        <w:rPr>
          <w:rFonts w:ascii="Palatino Linotype" w:eastAsia="Palatino Linotype" w:hAnsi="Palatino Linotype" w:cs="Palatino Linotype"/>
          <w:sz w:val="20"/>
          <w:szCs w:val="20"/>
          <w:lang w:val="es-ES"/>
        </w:rPr>
        <w:t>la</w:t>
      </w:r>
      <w:proofErr w:type="spellEnd"/>
      <w:r w:rsidRPr="002C1A98">
        <w:rPr>
          <w:rFonts w:ascii="Palatino Linotype" w:eastAsia="Palatino Linotype" w:hAnsi="Palatino Linotype" w:cs="Palatino Linotype"/>
          <w:sz w:val="20"/>
          <w:szCs w:val="20"/>
          <w:lang w:val="es-ES"/>
        </w:rPr>
        <w:t xml:space="preserve"> Corte Suprema.</w:t>
      </w:r>
    </w:p>
    <w:p w14:paraId="2C12200B" w14:textId="77777777" w:rsidR="009976C8" w:rsidRPr="002C1A98" w:rsidRDefault="009976C8">
      <w:pPr>
        <w:ind w:firstLine="720"/>
        <w:rPr>
          <w:rFonts w:ascii="Palatino Linotype" w:eastAsia="Palatino Linotype" w:hAnsi="Palatino Linotype" w:cs="Palatino Linotype"/>
          <w:sz w:val="20"/>
          <w:szCs w:val="20"/>
          <w:lang w:val="es-ES"/>
        </w:rPr>
      </w:pPr>
    </w:p>
    <w:p w14:paraId="4E640F0D" w14:textId="4567E4B3" w:rsidR="009976C8" w:rsidRPr="002C1A98" w:rsidRDefault="004200E3">
      <w:pPr>
        <w:numPr>
          <w:ilvl w:val="0"/>
          <w:numId w:val="9"/>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Una persona del equipo debe ser el abogado principal y </w:t>
      </w:r>
      <w:r w:rsidRPr="002C1A98">
        <w:rPr>
          <w:rFonts w:ascii="Palatino Linotype" w:eastAsia="Palatino Linotype" w:hAnsi="Palatino Linotype" w:cs="Palatino Linotype"/>
          <w:b/>
          <w:sz w:val="20"/>
          <w:szCs w:val="20"/>
          <w:lang w:val="es-ES"/>
        </w:rPr>
        <w:t>presentar los argumentos principales</w:t>
      </w:r>
      <w:r w:rsidRPr="002C1A98">
        <w:rPr>
          <w:rFonts w:ascii="Palatino Linotype" w:eastAsia="Palatino Linotype" w:hAnsi="Palatino Linotype" w:cs="Palatino Linotype"/>
          <w:sz w:val="20"/>
          <w:szCs w:val="20"/>
          <w:lang w:val="es-ES"/>
        </w:rPr>
        <w:t xml:space="preserve"> ante el </w:t>
      </w:r>
      <w:r w:rsidR="00084BF2" w:rsidRPr="002C1A98">
        <w:rPr>
          <w:rFonts w:ascii="Palatino Linotype" w:eastAsia="Palatino Linotype" w:hAnsi="Palatino Linotype" w:cs="Palatino Linotype"/>
          <w:sz w:val="20"/>
          <w:szCs w:val="20"/>
          <w:lang w:val="es-ES"/>
        </w:rPr>
        <w:t>t</w:t>
      </w:r>
      <w:r w:rsidRPr="002C1A98">
        <w:rPr>
          <w:rFonts w:ascii="Palatino Linotype" w:eastAsia="Palatino Linotype" w:hAnsi="Palatino Linotype" w:cs="Palatino Linotype"/>
          <w:sz w:val="20"/>
          <w:szCs w:val="20"/>
          <w:lang w:val="es-ES"/>
        </w:rPr>
        <w:t xml:space="preserve">ribunal </w:t>
      </w:r>
      <w:r w:rsidR="00084BF2" w:rsidRPr="002C1A98">
        <w:rPr>
          <w:rFonts w:ascii="Palatino Linotype" w:eastAsia="Palatino Linotype" w:hAnsi="Palatino Linotype" w:cs="Palatino Linotype"/>
          <w:sz w:val="20"/>
          <w:szCs w:val="20"/>
          <w:lang w:val="es-ES"/>
        </w:rPr>
        <w:t>durante</w:t>
      </w:r>
      <w:r w:rsidRPr="002C1A98">
        <w:rPr>
          <w:rFonts w:ascii="Palatino Linotype" w:eastAsia="Palatino Linotype" w:hAnsi="Palatino Linotype" w:cs="Palatino Linotype"/>
          <w:sz w:val="20"/>
          <w:szCs w:val="20"/>
          <w:lang w:val="es-ES"/>
        </w:rPr>
        <w:t xml:space="preserve"> </w:t>
      </w:r>
      <w:r w:rsidR="00084BF2" w:rsidRPr="002C1A98">
        <w:rPr>
          <w:rFonts w:ascii="Palatino Linotype" w:eastAsia="Palatino Linotype" w:hAnsi="Palatino Linotype" w:cs="Palatino Linotype"/>
          <w:sz w:val="20"/>
          <w:szCs w:val="20"/>
          <w:lang w:val="es-ES"/>
        </w:rPr>
        <w:t>la</w:t>
      </w:r>
      <w:r w:rsidRPr="002C1A98">
        <w:rPr>
          <w:rFonts w:ascii="Palatino Linotype" w:eastAsia="Palatino Linotype" w:hAnsi="Palatino Linotype" w:cs="Palatino Linotype"/>
          <w:sz w:val="20"/>
          <w:szCs w:val="20"/>
          <w:lang w:val="es-ES"/>
        </w:rPr>
        <w:t xml:space="preserve"> audiencia.  </w:t>
      </w:r>
    </w:p>
    <w:p w14:paraId="6FA24361" w14:textId="2462CB0B" w:rsidR="009976C8" w:rsidRPr="002C1A98" w:rsidRDefault="0096725B">
      <w:pPr>
        <w:numPr>
          <w:ilvl w:val="0"/>
          <w:numId w:val="9"/>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Otra</w:t>
      </w:r>
      <w:r w:rsidR="004200E3" w:rsidRPr="002C1A98">
        <w:rPr>
          <w:rFonts w:ascii="Palatino Linotype" w:eastAsia="Palatino Linotype" w:hAnsi="Palatino Linotype" w:cs="Palatino Linotype"/>
          <w:sz w:val="20"/>
          <w:szCs w:val="20"/>
          <w:lang w:val="es-ES"/>
        </w:rPr>
        <w:t xml:space="preserve"> persona debe estar preparada para presentar</w:t>
      </w:r>
      <w:r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b/>
          <w:sz w:val="20"/>
          <w:szCs w:val="20"/>
          <w:lang w:val="es-ES"/>
        </w:rPr>
        <w:t>los a</w:t>
      </w:r>
      <w:r w:rsidR="004200E3" w:rsidRPr="002C1A98">
        <w:rPr>
          <w:rFonts w:ascii="Palatino Linotype" w:eastAsia="Palatino Linotype" w:hAnsi="Palatino Linotype" w:cs="Palatino Linotype"/>
          <w:b/>
          <w:sz w:val="20"/>
          <w:szCs w:val="20"/>
          <w:lang w:val="es-ES"/>
        </w:rPr>
        <w:t>rgumentos de refutación</w:t>
      </w:r>
      <w:r w:rsidR="004200E3" w:rsidRPr="002C1A98">
        <w:rPr>
          <w:rFonts w:ascii="Palatino Linotype" w:eastAsia="Palatino Linotype" w:hAnsi="Palatino Linotype" w:cs="Palatino Linotype"/>
          <w:sz w:val="20"/>
          <w:szCs w:val="20"/>
          <w:lang w:val="es-ES"/>
        </w:rPr>
        <w:t xml:space="preserve">.  </w:t>
      </w:r>
    </w:p>
    <w:p w14:paraId="3EFFE264" w14:textId="776D35BB" w:rsidR="009976C8" w:rsidRPr="002C1A98" w:rsidRDefault="004200E3">
      <w:pPr>
        <w:numPr>
          <w:ilvl w:val="0"/>
          <w:numId w:val="9"/>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Todo el equipo es responsable de elaborar el </w:t>
      </w:r>
      <w:r w:rsidR="004537ED" w:rsidRPr="002C1A98">
        <w:rPr>
          <w:rFonts w:ascii="Palatino Linotype" w:eastAsia="Palatino Linotype" w:hAnsi="Palatino Linotype" w:cs="Palatino Linotype"/>
          <w:sz w:val="20"/>
          <w:szCs w:val="20"/>
          <w:lang w:val="es-ES"/>
        </w:rPr>
        <w:t>informe</w:t>
      </w:r>
      <w:r w:rsidRPr="002C1A98">
        <w:rPr>
          <w:rFonts w:ascii="Palatino Linotype" w:eastAsia="Palatino Linotype" w:hAnsi="Palatino Linotype" w:cs="Palatino Linotype"/>
          <w:sz w:val="20"/>
          <w:szCs w:val="20"/>
          <w:lang w:val="es-ES"/>
        </w:rPr>
        <w:t xml:space="preserve">, construir argumentos orales, preparar argumentos de refutación y responder </w:t>
      </w:r>
      <w:r w:rsidR="00084BF2" w:rsidRPr="002C1A98">
        <w:rPr>
          <w:rFonts w:ascii="Palatino Linotype" w:eastAsia="Palatino Linotype" w:hAnsi="Palatino Linotype" w:cs="Palatino Linotype"/>
          <w:sz w:val="20"/>
          <w:szCs w:val="20"/>
          <w:lang w:val="es-ES"/>
        </w:rPr>
        <w:t xml:space="preserve">a las </w:t>
      </w:r>
      <w:r w:rsidRPr="002C1A98">
        <w:rPr>
          <w:rFonts w:ascii="Palatino Linotype" w:eastAsia="Palatino Linotype" w:hAnsi="Palatino Linotype" w:cs="Palatino Linotype"/>
          <w:sz w:val="20"/>
          <w:szCs w:val="20"/>
          <w:lang w:val="es-ES"/>
        </w:rPr>
        <w:t xml:space="preserve">preguntas del </w:t>
      </w:r>
      <w:r w:rsidR="00965B1D" w:rsidRPr="002C1A98">
        <w:rPr>
          <w:rFonts w:ascii="Palatino Linotype" w:eastAsia="Palatino Linotype" w:hAnsi="Palatino Linotype" w:cs="Palatino Linotype"/>
          <w:sz w:val="20"/>
          <w:szCs w:val="20"/>
          <w:lang w:val="es-ES"/>
        </w:rPr>
        <w:t>Tribunal</w:t>
      </w:r>
      <w:r w:rsidRPr="002C1A98">
        <w:rPr>
          <w:rFonts w:ascii="Palatino Linotype" w:eastAsia="Palatino Linotype" w:hAnsi="Palatino Linotype" w:cs="Palatino Linotype"/>
          <w:sz w:val="20"/>
          <w:szCs w:val="20"/>
          <w:lang w:val="es-ES"/>
        </w:rPr>
        <w:t>.</w:t>
      </w:r>
    </w:p>
    <w:p w14:paraId="799CDD6F" w14:textId="77777777" w:rsidR="009976C8" w:rsidRPr="002C1A98" w:rsidRDefault="009976C8">
      <w:pPr>
        <w:rPr>
          <w:rFonts w:ascii="Palatino Linotype" w:eastAsia="Palatino Linotype" w:hAnsi="Palatino Linotype" w:cs="Palatino Linotype"/>
          <w:sz w:val="20"/>
          <w:szCs w:val="20"/>
          <w:lang w:val="es-ES"/>
        </w:rPr>
      </w:pPr>
    </w:p>
    <w:p w14:paraId="11E7D3A1" w14:textId="77777777" w:rsidR="009976C8" w:rsidRPr="002C1A98" w:rsidRDefault="009976C8">
      <w:pPr>
        <w:rPr>
          <w:rFonts w:ascii="Palatino Linotype" w:eastAsia="Palatino Linotype" w:hAnsi="Palatino Linotype" w:cs="Palatino Linotype"/>
          <w:sz w:val="20"/>
          <w:szCs w:val="20"/>
          <w:lang w:val="es-ES"/>
        </w:rPr>
      </w:pPr>
    </w:p>
    <w:p w14:paraId="05AE74F9" w14:textId="77777777" w:rsidR="009976C8" w:rsidRPr="002C1A98" w:rsidRDefault="009976C8">
      <w:pPr>
        <w:rPr>
          <w:rFonts w:ascii="Palatino Linotype" w:eastAsia="Palatino Linotype" w:hAnsi="Palatino Linotype" w:cs="Palatino Linotype"/>
          <w:sz w:val="20"/>
          <w:szCs w:val="20"/>
          <w:lang w:val="es-ES"/>
        </w:rPr>
      </w:pPr>
    </w:p>
    <w:p w14:paraId="10CA31C0" w14:textId="77777777" w:rsidR="009976C8" w:rsidRPr="002C1A98" w:rsidRDefault="009976C8">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lang w:val="es-ES"/>
        </w:rPr>
      </w:pPr>
    </w:p>
    <w:p w14:paraId="37E35C8E" w14:textId="71B6CF23" w:rsidR="009976C8" w:rsidRPr="002C1A98" w:rsidRDefault="004200E3">
      <w:pPr>
        <w:rPr>
          <w:rFonts w:ascii="Palatino Linotype" w:eastAsia="Palatino Linotype" w:hAnsi="Palatino Linotype" w:cs="Palatino Linotype"/>
          <w:sz w:val="20"/>
          <w:szCs w:val="20"/>
          <w:lang w:val="es-ES"/>
        </w:rPr>
      </w:pPr>
      <w:r w:rsidRPr="002C1A98">
        <w:rPr>
          <w:lang w:val="es-ES"/>
        </w:rPr>
        <w:br w:type="page"/>
      </w:r>
      <w:r w:rsidR="00D82993" w:rsidRPr="002C1A98">
        <w:rPr>
          <w:rFonts w:ascii="Palatino Linotype" w:eastAsia="Palatino Linotype" w:hAnsi="Palatino Linotype" w:cs="Palatino Linotype"/>
          <w:b/>
          <w:sz w:val="20"/>
          <w:szCs w:val="20"/>
          <w:lang w:val="es-ES"/>
        </w:rPr>
        <w:lastRenderedPageBreak/>
        <w:t xml:space="preserve">Simulacro del </w:t>
      </w:r>
      <w:proofErr w:type="gramStart"/>
      <w:r w:rsidR="00D82993" w:rsidRPr="002C1A98">
        <w:rPr>
          <w:rFonts w:ascii="Palatino Linotype" w:eastAsia="Palatino Linotype" w:hAnsi="Palatino Linotype" w:cs="Palatino Linotype"/>
          <w:b/>
          <w:sz w:val="20"/>
          <w:szCs w:val="20"/>
          <w:lang w:val="es-ES"/>
        </w:rPr>
        <w:t>T</w:t>
      </w:r>
      <w:r w:rsidRPr="002C1A98">
        <w:rPr>
          <w:rFonts w:ascii="Palatino Linotype" w:eastAsia="Palatino Linotype" w:hAnsi="Palatino Linotype" w:cs="Palatino Linotype"/>
          <w:b/>
          <w:sz w:val="20"/>
          <w:szCs w:val="20"/>
          <w:lang w:val="es-ES"/>
        </w:rPr>
        <w:t xml:space="preserve">ribunal  </w:t>
      </w:r>
      <w:r w:rsidRPr="002C1A98">
        <w:rPr>
          <w:rFonts w:ascii="Palatino Linotype" w:eastAsia="Palatino Linotype" w:hAnsi="Palatino Linotype" w:cs="Palatino Linotype"/>
          <w:b/>
          <w:sz w:val="20"/>
          <w:szCs w:val="20"/>
          <w:lang w:val="es-ES"/>
        </w:rPr>
        <w:tab/>
      </w:r>
      <w:proofErr w:type="gramEnd"/>
      <w:r w:rsidRPr="002C1A98">
        <w:rPr>
          <w:rFonts w:ascii="Palatino Linotype" w:eastAsia="Palatino Linotype" w:hAnsi="Palatino Linotype" w:cs="Palatino Linotype"/>
          <w:b/>
          <w:sz w:val="20"/>
          <w:szCs w:val="20"/>
          <w:lang w:val="es-ES"/>
        </w:rPr>
        <w:tab/>
      </w:r>
      <w:r w:rsidRPr="002C1A98">
        <w:rPr>
          <w:rFonts w:ascii="Palatino Linotype" w:eastAsia="Palatino Linotype" w:hAnsi="Palatino Linotype" w:cs="Palatino Linotype"/>
          <w:b/>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 xml:space="preserve">Nombre: </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p>
    <w:p w14:paraId="28628A34" w14:textId="77777777" w:rsidR="009976C8" w:rsidRPr="002C1A98" w:rsidRDefault="009976C8">
      <w:pPr>
        <w:rPr>
          <w:rFonts w:ascii="Palatino Linotype" w:eastAsia="Palatino Linotype" w:hAnsi="Palatino Linotype" w:cs="Palatino Linotype"/>
          <w:sz w:val="20"/>
          <w:szCs w:val="20"/>
          <w:lang w:val="es-ES"/>
        </w:rPr>
      </w:pPr>
    </w:p>
    <w:p w14:paraId="6D1E4728" w14:textId="23DDA4FA" w:rsidR="009976C8" w:rsidRPr="002C1A98" w:rsidRDefault="004200E3" w:rsidP="008B48A3">
      <w:pPr>
        <w:pStyle w:val="Heading1"/>
        <w:jc w:val="center"/>
        <w:rPr>
          <w:rFonts w:ascii="Palatino Linotype" w:eastAsia="Palatino Linotype" w:hAnsi="Palatino Linotype" w:cs="Palatino Linotype"/>
          <w:sz w:val="20"/>
          <w:szCs w:val="20"/>
          <w:lang w:val="es-ES"/>
        </w:rPr>
      </w:pPr>
      <w:r w:rsidRPr="002C1A98">
        <w:rPr>
          <w:rFonts w:ascii="Bodoni" w:eastAsia="Bodoni" w:hAnsi="Bodoni" w:cs="Bodoni"/>
          <w:sz w:val="32"/>
          <w:szCs w:val="32"/>
          <w:lang w:val="es-ES"/>
        </w:rPr>
        <w:t xml:space="preserve">Formulario de </w:t>
      </w:r>
      <w:r w:rsidR="008B48A3" w:rsidRPr="002C1A98">
        <w:rPr>
          <w:rFonts w:ascii="Bodoni" w:eastAsia="Bodoni" w:hAnsi="Bodoni" w:cs="Bodoni"/>
          <w:sz w:val="32"/>
          <w:szCs w:val="32"/>
          <w:lang w:val="es-ES"/>
        </w:rPr>
        <w:t>los</w:t>
      </w:r>
      <w:r w:rsidR="00351709" w:rsidRPr="002C1A98">
        <w:rPr>
          <w:rFonts w:ascii="Bodoni" w:eastAsia="Bodoni" w:hAnsi="Bodoni" w:cs="Bodoni"/>
          <w:sz w:val="32"/>
          <w:szCs w:val="32"/>
          <w:lang w:val="es-ES"/>
        </w:rPr>
        <w:t xml:space="preserve"> Jueces</w:t>
      </w:r>
      <w:r w:rsidR="008B48A3" w:rsidRPr="002C1A98">
        <w:rPr>
          <w:rFonts w:ascii="Bodoni" w:eastAsia="Bodoni" w:hAnsi="Bodoni" w:cs="Bodoni"/>
          <w:sz w:val="32"/>
          <w:szCs w:val="32"/>
          <w:lang w:val="es-ES"/>
        </w:rPr>
        <w:t xml:space="preserve"> </w:t>
      </w:r>
    </w:p>
    <w:p w14:paraId="3D9CAE03" w14:textId="77777777" w:rsidR="009976C8" w:rsidRPr="002C1A98" w:rsidRDefault="009976C8">
      <w:pPr>
        <w:rPr>
          <w:rFonts w:ascii="Palatino Linotype" w:eastAsia="Palatino Linotype" w:hAnsi="Palatino Linotype" w:cs="Palatino Linotype"/>
          <w:sz w:val="20"/>
          <w:szCs w:val="20"/>
          <w:lang w:val="es-ES"/>
        </w:rPr>
      </w:pPr>
    </w:p>
    <w:p w14:paraId="3ECC72E5" w14:textId="50652D6F"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t xml:space="preserve">Título del caso:   </w:t>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lang w:val="es-ES"/>
        </w:rPr>
        <w:t>v</w:t>
      </w:r>
      <w:r w:rsidR="00A37DF8" w:rsidRPr="002C1A98">
        <w:rPr>
          <w:rFonts w:ascii="Palatino Linotype" w:eastAsia="Palatino Linotype" w:hAnsi="Palatino Linotype" w:cs="Palatino Linotype"/>
          <w:sz w:val="20"/>
          <w:szCs w:val="20"/>
          <w:lang w:val="es-ES"/>
        </w:rPr>
        <w:t>ersus</w:t>
      </w:r>
      <w:r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p>
    <w:p w14:paraId="446091CF" w14:textId="77777777" w:rsidR="009976C8" w:rsidRPr="002C1A98" w:rsidRDefault="009976C8">
      <w:pPr>
        <w:rPr>
          <w:rFonts w:ascii="Palatino Linotype" w:eastAsia="Palatino Linotype" w:hAnsi="Palatino Linotype" w:cs="Palatino Linotype"/>
          <w:sz w:val="20"/>
          <w:szCs w:val="20"/>
          <w:lang w:val="es-ES"/>
        </w:rPr>
      </w:pPr>
    </w:p>
    <w:p w14:paraId="47C68B24" w14:textId="6610E98D" w:rsidR="009976C8" w:rsidRPr="002C1A98" w:rsidRDefault="004200E3" w:rsidP="00C26377">
      <w:pPr>
        <w:pStyle w:val="Heading2"/>
        <w:numPr>
          <w:ilvl w:val="0"/>
          <w:numId w:val="10"/>
        </w:numPr>
        <w:ind w:left="567" w:hanging="578"/>
        <w:rPr>
          <w:rFonts w:ascii="Palatino Linotype" w:eastAsia="Palatino Linotype" w:hAnsi="Palatino Linotype" w:cs="Palatino Linotype"/>
          <w:sz w:val="24"/>
          <w:lang w:val="es-ES"/>
        </w:rPr>
      </w:pPr>
      <w:r w:rsidRPr="002C1A98">
        <w:rPr>
          <w:rFonts w:ascii="Palatino Linotype" w:eastAsia="Palatino Linotype" w:hAnsi="Palatino Linotype" w:cs="Palatino Linotype"/>
          <w:sz w:val="24"/>
          <w:lang w:val="es-ES"/>
        </w:rPr>
        <w:t>Preparación previa a la audiencia.</w:t>
      </w:r>
    </w:p>
    <w:p w14:paraId="26D4AEDC" w14:textId="77777777" w:rsidR="009976C8" w:rsidRPr="002C1A98" w:rsidRDefault="009976C8">
      <w:pPr>
        <w:rPr>
          <w:rFonts w:ascii="Palatino Linotype" w:eastAsia="Palatino Linotype" w:hAnsi="Palatino Linotype" w:cs="Palatino Linotype"/>
          <w:sz w:val="20"/>
          <w:szCs w:val="20"/>
          <w:lang w:val="es-ES"/>
        </w:rPr>
      </w:pPr>
    </w:p>
    <w:p w14:paraId="4844EC0A" w14:textId="724B7484"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t>HECHOS</w:t>
      </w:r>
      <w:r w:rsidR="00BC262B" w:rsidRPr="002C1A98">
        <w:rPr>
          <w:rFonts w:ascii="Palatino Linotype" w:eastAsia="Palatino Linotype" w:hAnsi="Palatino Linotype" w:cs="Palatino Linotype"/>
          <w:b/>
          <w:sz w:val="20"/>
          <w:szCs w:val="20"/>
          <w:lang w:val="es-ES"/>
        </w:rPr>
        <w:t>: ¿</w:t>
      </w:r>
      <w:r w:rsidRPr="002C1A98">
        <w:rPr>
          <w:rFonts w:ascii="Palatino Linotype" w:eastAsia="Palatino Linotype" w:hAnsi="Palatino Linotype" w:cs="Palatino Linotype"/>
          <w:sz w:val="20"/>
          <w:szCs w:val="20"/>
          <w:lang w:val="es-ES"/>
        </w:rPr>
        <w:t>Cuáles son los hechos básicos del caso?  ¿Quién está involucrado?</w:t>
      </w:r>
    </w:p>
    <w:p w14:paraId="1720055D" w14:textId="77777777" w:rsidR="009976C8" w:rsidRPr="002C1A98" w:rsidRDefault="009976C8">
      <w:pPr>
        <w:rPr>
          <w:rFonts w:ascii="Palatino Linotype" w:eastAsia="Palatino Linotype" w:hAnsi="Palatino Linotype" w:cs="Palatino Linotype"/>
          <w:sz w:val="20"/>
          <w:szCs w:val="20"/>
          <w:lang w:val="es-ES"/>
        </w:rPr>
      </w:pPr>
    </w:p>
    <w:p w14:paraId="427A906F"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1.</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 xml:space="preserve"> </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6.</w:t>
      </w:r>
    </w:p>
    <w:p w14:paraId="7303CF62" w14:textId="77777777" w:rsidR="009976C8" w:rsidRPr="002C1A98" w:rsidRDefault="009976C8">
      <w:pPr>
        <w:rPr>
          <w:rFonts w:ascii="Palatino Linotype" w:eastAsia="Palatino Linotype" w:hAnsi="Palatino Linotype" w:cs="Palatino Linotype"/>
          <w:sz w:val="20"/>
          <w:szCs w:val="20"/>
          <w:lang w:val="es-ES"/>
        </w:rPr>
      </w:pPr>
    </w:p>
    <w:p w14:paraId="7437D35E"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2.</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7.</w:t>
      </w:r>
    </w:p>
    <w:p w14:paraId="1CB4A53A" w14:textId="77777777" w:rsidR="009976C8" w:rsidRPr="002C1A98" w:rsidRDefault="009976C8">
      <w:pPr>
        <w:rPr>
          <w:rFonts w:ascii="Palatino Linotype" w:eastAsia="Palatino Linotype" w:hAnsi="Palatino Linotype" w:cs="Palatino Linotype"/>
          <w:sz w:val="20"/>
          <w:szCs w:val="20"/>
          <w:lang w:val="es-ES"/>
        </w:rPr>
      </w:pPr>
    </w:p>
    <w:p w14:paraId="59336115"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3.</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8.</w:t>
      </w:r>
    </w:p>
    <w:p w14:paraId="2320599E" w14:textId="77777777" w:rsidR="009976C8" w:rsidRPr="002C1A98" w:rsidRDefault="009976C8">
      <w:pPr>
        <w:rPr>
          <w:rFonts w:ascii="Palatino Linotype" w:eastAsia="Palatino Linotype" w:hAnsi="Palatino Linotype" w:cs="Palatino Linotype"/>
          <w:sz w:val="20"/>
          <w:szCs w:val="20"/>
          <w:lang w:val="es-ES"/>
        </w:rPr>
      </w:pPr>
    </w:p>
    <w:p w14:paraId="2B1AC6F6"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4.</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9.</w:t>
      </w:r>
    </w:p>
    <w:p w14:paraId="3D4F8690" w14:textId="77777777" w:rsidR="009976C8" w:rsidRPr="002C1A98" w:rsidRDefault="009976C8">
      <w:pPr>
        <w:rPr>
          <w:rFonts w:ascii="Palatino Linotype" w:eastAsia="Palatino Linotype" w:hAnsi="Palatino Linotype" w:cs="Palatino Linotype"/>
          <w:sz w:val="20"/>
          <w:szCs w:val="20"/>
          <w:lang w:val="es-ES"/>
        </w:rPr>
      </w:pPr>
    </w:p>
    <w:p w14:paraId="2EEA08D2"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5.</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10.</w:t>
      </w:r>
    </w:p>
    <w:p w14:paraId="63613734" w14:textId="77777777" w:rsidR="009976C8" w:rsidRPr="002C1A98" w:rsidRDefault="009976C8">
      <w:pPr>
        <w:rPr>
          <w:rFonts w:ascii="Palatino Linotype" w:eastAsia="Palatino Linotype" w:hAnsi="Palatino Linotype" w:cs="Palatino Linotype"/>
          <w:sz w:val="20"/>
          <w:szCs w:val="20"/>
          <w:lang w:val="es-ES"/>
        </w:rPr>
      </w:pPr>
    </w:p>
    <w:p w14:paraId="238FBAB5" w14:textId="77777777" w:rsidR="009976C8" w:rsidRPr="002C1A98" w:rsidRDefault="009976C8">
      <w:pPr>
        <w:rPr>
          <w:rFonts w:ascii="Palatino Linotype" w:eastAsia="Palatino Linotype" w:hAnsi="Palatino Linotype" w:cs="Palatino Linotype"/>
          <w:sz w:val="20"/>
          <w:szCs w:val="20"/>
          <w:lang w:val="es-ES"/>
        </w:rPr>
      </w:pPr>
    </w:p>
    <w:p w14:paraId="5BFA6C0C"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t>ARGUMENTOS:</w:t>
      </w:r>
      <w:r w:rsidRPr="002C1A98">
        <w:rPr>
          <w:rFonts w:ascii="Palatino Linotype" w:eastAsia="Palatino Linotype" w:hAnsi="Palatino Linotype" w:cs="Palatino Linotype"/>
          <w:sz w:val="20"/>
          <w:szCs w:val="20"/>
          <w:lang w:val="es-ES"/>
        </w:rPr>
        <w:t xml:space="preserve"> ¿Qué partes de la Constitución de los Estados Unidos se aplican?</w:t>
      </w:r>
    </w:p>
    <w:p w14:paraId="310FEE57" w14:textId="77777777" w:rsidR="009976C8" w:rsidRPr="002C1A98" w:rsidRDefault="009976C8">
      <w:pPr>
        <w:rPr>
          <w:rFonts w:ascii="Palatino Linotype" w:eastAsia="Palatino Linotype" w:hAnsi="Palatino Linotype" w:cs="Palatino Linotype"/>
          <w:sz w:val="20"/>
          <w:szCs w:val="20"/>
          <w:lang w:val="es-ES"/>
        </w:rPr>
      </w:pPr>
    </w:p>
    <w:p w14:paraId="4B373B3F"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1.</w:t>
      </w:r>
    </w:p>
    <w:p w14:paraId="20E8D035" w14:textId="77777777" w:rsidR="009976C8" w:rsidRPr="002C1A98" w:rsidRDefault="009976C8">
      <w:pPr>
        <w:rPr>
          <w:rFonts w:ascii="Palatino Linotype" w:eastAsia="Palatino Linotype" w:hAnsi="Palatino Linotype" w:cs="Palatino Linotype"/>
          <w:sz w:val="20"/>
          <w:szCs w:val="20"/>
          <w:lang w:val="es-ES"/>
        </w:rPr>
      </w:pPr>
    </w:p>
    <w:p w14:paraId="1E883F72"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2.</w:t>
      </w:r>
    </w:p>
    <w:p w14:paraId="6BF6C91C" w14:textId="77777777" w:rsidR="009976C8" w:rsidRPr="002C1A98" w:rsidRDefault="009976C8">
      <w:pPr>
        <w:rPr>
          <w:rFonts w:ascii="Palatino Linotype" w:eastAsia="Palatino Linotype" w:hAnsi="Palatino Linotype" w:cs="Palatino Linotype"/>
          <w:sz w:val="20"/>
          <w:szCs w:val="20"/>
          <w:lang w:val="es-ES"/>
        </w:rPr>
      </w:pPr>
    </w:p>
    <w:p w14:paraId="758E290F"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¿Qué preguntas tiene sobre el caso o qué hechos desea aclarar?</w:t>
      </w:r>
    </w:p>
    <w:p w14:paraId="69CA283F" w14:textId="77777777" w:rsidR="009976C8" w:rsidRPr="002C1A98" w:rsidRDefault="009976C8">
      <w:pPr>
        <w:rPr>
          <w:rFonts w:ascii="Palatino Linotype" w:eastAsia="Palatino Linotype" w:hAnsi="Palatino Linotype" w:cs="Palatino Linotype"/>
          <w:sz w:val="20"/>
          <w:szCs w:val="20"/>
          <w:lang w:val="es-ES"/>
        </w:rPr>
      </w:pPr>
    </w:p>
    <w:p w14:paraId="0B76E636" w14:textId="77777777" w:rsidR="009976C8" w:rsidRPr="002C1A98" w:rsidRDefault="009976C8">
      <w:pPr>
        <w:rPr>
          <w:rFonts w:ascii="Palatino Linotype" w:eastAsia="Palatino Linotype" w:hAnsi="Palatino Linotype" w:cs="Palatino Linotype"/>
          <w:sz w:val="20"/>
          <w:szCs w:val="20"/>
          <w:lang w:val="es-ES"/>
        </w:rPr>
      </w:pPr>
    </w:p>
    <w:p w14:paraId="6B6A599D" w14:textId="77777777" w:rsidR="009976C8" w:rsidRPr="002C1A98" w:rsidRDefault="009976C8">
      <w:pPr>
        <w:rPr>
          <w:rFonts w:ascii="Palatino Linotype" w:eastAsia="Palatino Linotype" w:hAnsi="Palatino Linotype" w:cs="Palatino Linotype"/>
          <w:sz w:val="20"/>
          <w:szCs w:val="20"/>
          <w:lang w:val="es-ES"/>
        </w:rPr>
      </w:pPr>
    </w:p>
    <w:p w14:paraId="69FCDE7C" w14:textId="77777777" w:rsidR="009976C8" w:rsidRPr="002C1A98" w:rsidRDefault="009976C8">
      <w:pPr>
        <w:rPr>
          <w:rFonts w:ascii="Palatino Linotype" w:eastAsia="Palatino Linotype" w:hAnsi="Palatino Linotype" w:cs="Palatino Linotype"/>
          <w:sz w:val="20"/>
          <w:szCs w:val="20"/>
          <w:lang w:val="es-ES"/>
        </w:rPr>
      </w:pPr>
    </w:p>
    <w:p w14:paraId="24F01E07" w14:textId="77777777" w:rsidR="009976C8" w:rsidRPr="002C1A98" w:rsidRDefault="009976C8">
      <w:pPr>
        <w:rPr>
          <w:rFonts w:ascii="Palatino Linotype" w:eastAsia="Palatino Linotype" w:hAnsi="Palatino Linotype" w:cs="Palatino Linotype"/>
          <w:sz w:val="20"/>
          <w:szCs w:val="20"/>
          <w:lang w:val="es-ES"/>
        </w:rPr>
      </w:pPr>
    </w:p>
    <w:p w14:paraId="2ABCCA5C" w14:textId="77777777" w:rsidR="009976C8" w:rsidRPr="002C1A98" w:rsidRDefault="009976C8">
      <w:pPr>
        <w:rPr>
          <w:rFonts w:ascii="Palatino Linotype" w:eastAsia="Palatino Linotype" w:hAnsi="Palatino Linotype" w:cs="Palatino Linotype"/>
          <w:sz w:val="20"/>
          <w:szCs w:val="20"/>
          <w:lang w:val="es-ES"/>
        </w:rPr>
      </w:pPr>
    </w:p>
    <w:p w14:paraId="27AC00C4" w14:textId="77777777" w:rsidR="009976C8" w:rsidRPr="002C1A98" w:rsidRDefault="009976C8">
      <w:pPr>
        <w:rPr>
          <w:rFonts w:ascii="Palatino Linotype" w:eastAsia="Palatino Linotype" w:hAnsi="Palatino Linotype" w:cs="Palatino Linotype"/>
          <w:sz w:val="20"/>
          <w:szCs w:val="20"/>
          <w:lang w:val="es-ES"/>
        </w:rPr>
      </w:pPr>
    </w:p>
    <w:p w14:paraId="0CA634C6"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¿Cuáles de las acciones de sus clientes le gustaría que los abogados justificaran o explicaran?</w:t>
      </w:r>
    </w:p>
    <w:p w14:paraId="5F43540A" w14:textId="77777777" w:rsidR="009976C8" w:rsidRPr="002C1A98" w:rsidRDefault="009976C8">
      <w:pPr>
        <w:rPr>
          <w:rFonts w:ascii="Palatino Linotype" w:eastAsia="Palatino Linotype" w:hAnsi="Palatino Linotype" w:cs="Palatino Linotype"/>
          <w:sz w:val="20"/>
          <w:szCs w:val="20"/>
          <w:lang w:val="es-ES"/>
        </w:rPr>
      </w:pPr>
    </w:p>
    <w:p w14:paraId="34FBE1BE" w14:textId="77777777" w:rsidR="009976C8" w:rsidRPr="002C1A98" w:rsidRDefault="009976C8">
      <w:pPr>
        <w:rPr>
          <w:rFonts w:ascii="Palatino Linotype" w:eastAsia="Palatino Linotype" w:hAnsi="Palatino Linotype" w:cs="Palatino Linotype"/>
          <w:sz w:val="20"/>
          <w:szCs w:val="20"/>
          <w:lang w:val="es-ES"/>
        </w:rPr>
      </w:pPr>
    </w:p>
    <w:p w14:paraId="3E101542" w14:textId="77777777" w:rsidR="009976C8" w:rsidRPr="002C1A98" w:rsidRDefault="009976C8">
      <w:pPr>
        <w:rPr>
          <w:rFonts w:ascii="Palatino Linotype" w:eastAsia="Palatino Linotype" w:hAnsi="Palatino Linotype" w:cs="Palatino Linotype"/>
          <w:sz w:val="20"/>
          <w:szCs w:val="20"/>
          <w:lang w:val="es-ES"/>
        </w:rPr>
      </w:pPr>
    </w:p>
    <w:p w14:paraId="0A0C59A6" w14:textId="77777777" w:rsidR="009976C8" w:rsidRPr="002C1A98" w:rsidRDefault="009976C8">
      <w:pPr>
        <w:rPr>
          <w:rFonts w:ascii="Palatino Linotype" w:eastAsia="Palatino Linotype" w:hAnsi="Palatino Linotype" w:cs="Palatino Linotype"/>
          <w:sz w:val="20"/>
          <w:szCs w:val="20"/>
          <w:lang w:val="es-ES"/>
        </w:rPr>
      </w:pPr>
    </w:p>
    <w:p w14:paraId="16D7F286" w14:textId="77777777" w:rsidR="009976C8" w:rsidRPr="002C1A98" w:rsidRDefault="009976C8">
      <w:pPr>
        <w:pBdr>
          <w:bottom w:val="single" w:sz="12" w:space="1" w:color="000000"/>
        </w:pBdr>
        <w:rPr>
          <w:rFonts w:ascii="Palatino Linotype" w:eastAsia="Palatino Linotype" w:hAnsi="Palatino Linotype" w:cs="Palatino Linotype"/>
          <w:sz w:val="20"/>
          <w:szCs w:val="20"/>
          <w:lang w:val="es-ES"/>
        </w:rPr>
      </w:pPr>
    </w:p>
    <w:p w14:paraId="757FC183" w14:textId="77777777" w:rsidR="009976C8" w:rsidRPr="002C1A98" w:rsidRDefault="009976C8">
      <w:pPr>
        <w:rPr>
          <w:rFonts w:ascii="Palatino Linotype" w:eastAsia="Palatino Linotype" w:hAnsi="Palatino Linotype" w:cs="Palatino Linotype"/>
          <w:sz w:val="20"/>
          <w:szCs w:val="20"/>
          <w:lang w:val="es-ES"/>
        </w:rPr>
      </w:pPr>
    </w:p>
    <w:p w14:paraId="412FBFB1"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t>B.</w:t>
      </w:r>
      <w:r w:rsidRPr="002C1A98">
        <w:rPr>
          <w:rFonts w:ascii="Palatino Linotype" w:eastAsia="Palatino Linotype" w:hAnsi="Palatino Linotype" w:cs="Palatino Linotype"/>
          <w:b/>
          <w:sz w:val="20"/>
          <w:szCs w:val="20"/>
          <w:lang w:val="es-ES"/>
        </w:rPr>
        <w:tab/>
        <w:t xml:space="preserve">Notas durante la audiencia. </w:t>
      </w:r>
    </w:p>
    <w:p w14:paraId="5FD9C1F0" w14:textId="77777777" w:rsidR="009976C8" w:rsidRPr="002C1A98" w:rsidRDefault="009976C8">
      <w:pPr>
        <w:rPr>
          <w:rFonts w:ascii="Palatino Linotype" w:eastAsia="Palatino Linotype" w:hAnsi="Palatino Linotype" w:cs="Palatino Linotype"/>
          <w:sz w:val="20"/>
          <w:szCs w:val="20"/>
          <w:lang w:val="es-ES"/>
        </w:rPr>
      </w:pPr>
    </w:p>
    <w:p w14:paraId="3FF20FD2" w14:textId="15F76F0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¿Cuáles son los principales </w:t>
      </w:r>
      <w:r w:rsidR="00D77CF8" w:rsidRPr="002C1A98">
        <w:rPr>
          <w:rFonts w:ascii="Palatino Linotype" w:eastAsia="Palatino Linotype" w:hAnsi="Palatino Linotype" w:cs="Palatino Linotype"/>
          <w:sz w:val="20"/>
          <w:szCs w:val="20"/>
          <w:lang w:val="es-ES"/>
        </w:rPr>
        <w:t>asuntos</w:t>
      </w:r>
      <w:r w:rsidRPr="002C1A98">
        <w:rPr>
          <w:rFonts w:ascii="Palatino Linotype" w:eastAsia="Palatino Linotype" w:hAnsi="Palatino Linotype" w:cs="Palatino Linotype"/>
          <w:sz w:val="20"/>
          <w:szCs w:val="20"/>
          <w:lang w:val="es-ES"/>
        </w:rPr>
        <w:t xml:space="preserve"> legales y constitucionales?</w:t>
      </w:r>
    </w:p>
    <w:p w14:paraId="4455B9E4" w14:textId="77777777" w:rsidR="009976C8" w:rsidRPr="002C1A98" w:rsidRDefault="009976C8">
      <w:pPr>
        <w:rPr>
          <w:rFonts w:ascii="Palatino Linotype" w:eastAsia="Palatino Linotype" w:hAnsi="Palatino Linotype" w:cs="Palatino Linotype"/>
          <w:sz w:val="20"/>
          <w:szCs w:val="20"/>
          <w:lang w:val="es-ES"/>
        </w:rPr>
      </w:pPr>
    </w:p>
    <w:p w14:paraId="27C92810"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1.</w:t>
      </w:r>
    </w:p>
    <w:p w14:paraId="6B12A52F" w14:textId="77777777" w:rsidR="009976C8" w:rsidRPr="002C1A98" w:rsidRDefault="009976C8">
      <w:pPr>
        <w:rPr>
          <w:rFonts w:ascii="Palatino Linotype" w:eastAsia="Palatino Linotype" w:hAnsi="Palatino Linotype" w:cs="Palatino Linotype"/>
          <w:sz w:val="20"/>
          <w:szCs w:val="20"/>
          <w:lang w:val="es-ES"/>
        </w:rPr>
      </w:pPr>
    </w:p>
    <w:p w14:paraId="4557DED4"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2.</w:t>
      </w:r>
    </w:p>
    <w:p w14:paraId="570C544A" w14:textId="77777777" w:rsidR="009976C8" w:rsidRPr="002C1A98" w:rsidRDefault="009976C8">
      <w:pPr>
        <w:rPr>
          <w:rFonts w:ascii="Palatino Linotype" w:eastAsia="Palatino Linotype" w:hAnsi="Palatino Linotype" w:cs="Palatino Linotype"/>
          <w:sz w:val="20"/>
          <w:szCs w:val="20"/>
          <w:lang w:val="es-ES"/>
        </w:rPr>
      </w:pPr>
    </w:p>
    <w:p w14:paraId="0F0A7C98"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3.</w:t>
      </w:r>
    </w:p>
    <w:p w14:paraId="205A814D" w14:textId="77777777" w:rsidR="009976C8" w:rsidRPr="002C1A98" w:rsidRDefault="004200E3">
      <w:pPr>
        <w:jc w:val="center"/>
        <w:rPr>
          <w:rFonts w:ascii="Palatino Linotype" w:eastAsia="Palatino Linotype" w:hAnsi="Palatino Linotype" w:cs="Palatino Linotype"/>
          <w:b/>
          <w:smallCaps/>
          <w:u w:val="single"/>
          <w:lang w:val="es-ES"/>
        </w:rPr>
      </w:pPr>
      <w:r w:rsidRPr="002C1A98">
        <w:rPr>
          <w:rFonts w:ascii="Palatino Linotype" w:eastAsia="Palatino Linotype" w:hAnsi="Palatino Linotype" w:cs="Palatino Linotype"/>
          <w:b/>
          <w:smallCaps/>
          <w:u w:val="single"/>
          <w:lang w:val="es-ES"/>
        </w:rPr>
        <w:lastRenderedPageBreak/>
        <w:t>Argumentos a favor:</w:t>
      </w:r>
    </w:p>
    <w:p w14:paraId="4B1F35A6" w14:textId="77777777" w:rsidR="009976C8" w:rsidRPr="002C1A98" w:rsidRDefault="009976C8">
      <w:pPr>
        <w:rPr>
          <w:rFonts w:ascii="Palatino Linotype" w:eastAsia="Palatino Linotype" w:hAnsi="Palatino Linotype" w:cs="Palatino Linotype"/>
          <w:sz w:val="20"/>
          <w:szCs w:val="20"/>
          <w:lang w:val="es-ES"/>
        </w:rPr>
      </w:pPr>
    </w:p>
    <w:p w14:paraId="0759F082" w14:textId="4F2A2A01" w:rsidR="009976C8" w:rsidRPr="002C1A98" w:rsidRDefault="004200E3">
      <w:pPr>
        <w:pStyle w:val="Heading2"/>
        <w:ind w:left="720" w:firstLine="720"/>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u w:val="single"/>
          <w:lang w:val="es-ES"/>
        </w:rPr>
        <w:t>Apelante</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004312C1" w:rsidRPr="002C1A98">
        <w:rPr>
          <w:rFonts w:ascii="Palatino Linotype" w:eastAsia="Palatino Linotype" w:hAnsi="Palatino Linotype" w:cs="Palatino Linotype"/>
          <w:sz w:val="20"/>
          <w:szCs w:val="20"/>
          <w:u w:val="single"/>
          <w:lang w:val="es-ES"/>
        </w:rPr>
        <w:t>P</w:t>
      </w:r>
      <w:r w:rsidR="002E028E" w:rsidRPr="002C1A98">
        <w:rPr>
          <w:rFonts w:ascii="Palatino Linotype" w:eastAsia="Palatino Linotype" w:hAnsi="Palatino Linotype" w:cs="Palatino Linotype"/>
          <w:sz w:val="20"/>
          <w:szCs w:val="20"/>
          <w:u w:val="single"/>
          <w:lang w:val="es-ES"/>
        </w:rPr>
        <w:t>arte Recurrida</w:t>
      </w:r>
    </w:p>
    <w:p w14:paraId="206C5E7B" w14:textId="77777777" w:rsidR="009976C8" w:rsidRPr="002C1A98" w:rsidRDefault="009976C8">
      <w:pPr>
        <w:rPr>
          <w:rFonts w:ascii="Palatino Linotype" w:eastAsia="Palatino Linotype" w:hAnsi="Palatino Linotype" w:cs="Palatino Linotype"/>
          <w:sz w:val="20"/>
          <w:szCs w:val="20"/>
          <w:lang w:val="es-ES"/>
        </w:rPr>
      </w:pPr>
    </w:p>
    <w:p w14:paraId="78715173"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1.</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1.</w:t>
      </w:r>
    </w:p>
    <w:p w14:paraId="2E4E8E88" w14:textId="77777777" w:rsidR="009976C8" w:rsidRPr="002C1A98" w:rsidRDefault="009976C8">
      <w:pPr>
        <w:rPr>
          <w:rFonts w:ascii="Palatino Linotype" w:eastAsia="Palatino Linotype" w:hAnsi="Palatino Linotype" w:cs="Palatino Linotype"/>
          <w:sz w:val="20"/>
          <w:szCs w:val="20"/>
          <w:lang w:val="es-ES"/>
        </w:rPr>
      </w:pPr>
    </w:p>
    <w:p w14:paraId="16BEC483"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2.</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2.</w:t>
      </w:r>
    </w:p>
    <w:p w14:paraId="2F85858C" w14:textId="77777777" w:rsidR="009976C8" w:rsidRPr="002C1A98" w:rsidRDefault="009976C8">
      <w:pPr>
        <w:rPr>
          <w:rFonts w:ascii="Palatino Linotype" w:eastAsia="Palatino Linotype" w:hAnsi="Palatino Linotype" w:cs="Palatino Linotype"/>
          <w:sz w:val="20"/>
          <w:szCs w:val="20"/>
          <w:lang w:val="es-ES"/>
        </w:rPr>
      </w:pPr>
    </w:p>
    <w:p w14:paraId="306108ED"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3.</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3.</w:t>
      </w:r>
    </w:p>
    <w:p w14:paraId="15A0475D" w14:textId="77777777" w:rsidR="009976C8" w:rsidRPr="002C1A98" w:rsidRDefault="009976C8">
      <w:pPr>
        <w:rPr>
          <w:rFonts w:ascii="Palatino Linotype" w:eastAsia="Palatino Linotype" w:hAnsi="Palatino Linotype" w:cs="Palatino Linotype"/>
          <w:sz w:val="20"/>
          <w:szCs w:val="20"/>
          <w:lang w:val="es-ES"/>
        </w:rPr>
      </w:pPr>
    </w:p>
    <w:p w14:paraId="40DE7767"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4.</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4.</w:t>
      </w:r>
    </w:p>
    <w:p w14:paraId="3197823C" w14:textId="77777777" w:rsidR="009976C8" w:rsidRPr="002C1A98" w:rsidRDefault="009976C8">
      <w:pPr>
        <w:rPr>
          <w:rFonts w:ascii="Palatino Linotype" w:eastAsia="Palatino Linotype" w:hAnsi="Palatino Linotype" w:cs="Palatino Linotype"/>
          <w:sz w:val="20"/>
          <w:szCs w:val="20"/>
          <w:lang w:val="es-ES"/>
        </w:rPr>
      </w:pPr>
    </w:p>
    <w:p w14:paraId="1C6C0D25"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5.</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5.</w:t>
      </w:r>
    </w:p>
    <w:p w14:paraId="7840F3A5" w14:textId="77777777" w:rsidR="009976C8" w:rsidRPr="002C1A98" w:rsidRDefault="009976C8">
      <w:pPr>
        <w:rPr>
          <w:rFonts w:ascii="Palatino Linotype" w:eastAsia="Palatino Linotype" w:hAnsi="Palatino Linotype" w:cs="Palatino Linotype"/>
          <w:sz w:val="20"/>
          <w:szCs w:val="20"/>
          <w:lang w:val="es-ES"/>
        </w:rPr>
      </w:pPr>
    </w:p>
    <w:p w14:paraId="6ECFEB69" w14:textId="77777777" w:rsidR="009976C8" w:rsidRPr="002C1A98" w:rsidRDefault="009976C8">
      <w:pPr>
        <w:rPr>
          <w:rFonts w:ascii="Palatino Linotype" w:eastAsia="Palatino Linotype" w:hAnsi="Palatino Linotype" w:cs="Palatino Linotype"/>
          <w:sz w:val="20"/>
          <w:szCs w:val="20"/>
          <w:lang w:val="es-ES"/>
        </w:rPr>
      </w:pPr>
    </w:p>
    <w:p w14:paraId="39871FB2" w14:textId="77777777" w:rsidR="009976C8" w:rsidRPr="002C1A98" w:rsidRDefault="009976C8">
      <w:pPr>
        <w:pBdr>
          <w:bottom w:val="single" w:sz="12" w:space="1" w:color="000000"/>
        </w:pBdr>
        <w:rPr>
          <w:rFonts w:ascii="Palatino Linotype" w:eastAsia="Palatino Linotype" w:hAnsi="Palatino Linotype" w:cs="Palatino Linotype"/>
          <w:sz w:val="20"/>
          <w:szCs w:val="20"/>
          <w:lang w:val="es-ES"/>
        </w:rPr>
      </w:pPr>
    </w:p>
    <w:p w14:paraId="0FD7AF95" w14:textId="77777777" w:rsidR="009976C8" w:rsidRPr="002C1A98" w:rsidRDefault="009976C8">
      <w:pPr>
        <w:rPr>
          <w:rFonts w:ascii="Palatino Linotype" w:eastAsia="Palatino Linotype" w:hAnsi="Palatino Linotype" w:cs="Palatino Linotype"/>
          <w:sz w:val="20"/>
          <w:szCs w:val="20"/>
          <w:lang w:val="es-ES"/>
        </w:rPr>
      </w:pPr>
    </w:p>
    <w:p w14:paraId="60779848" w14:textId="77777777" w:rsidR="009976C8" w:rsidRPr="002C1A98" w:rsidRDefault="004200E3">
      <w:pPr>
        <w:pBdr>
          <w:top w:val="nil"/>
          <w:left w:val="nil"/>
          <w:bottom w:val="nil"/>
          <w:right w:val="nil"/>
          <w:between w:val="nil"/>
        </w:pBdr>
        <w:spacing w:after="120"/>
        <w:rPr>
          <w:rFonts w:ascii="Palatino Linotype" w:eastAsia="Palatino Linotype" w:hAnsi="Palatino Linotype" w:cs="Palatino Linotype"/>
          <w:b/>
          <w:color w:val="000000"/>
          <w:lang w:val="es-ES"/>
        </w:rPr>
      </w:pPr>
      <w:r w:rsidRPr="002C1A98">
        <w:rPr>
          <w:rFonts w:ascii="Palatino Linotype" w:eastAsia="Palatino Linotype" w:hAnsi="Palatino Linotype" w:cs="Palatino Linotype"/>
          <w:b/>
          <w:color w:val="000000"/>
          <w:lang w:val="es-ES"/>
        </w:rPr>
        <w:t xml:space="preserve">C. </w:t>
      </w:r>
      <w:r w:rsidRPr="002C1A98">
        <w:rPr>
          <w:rFonts w:ascii="Palatino Linotype" w:eastAsia="Palatino Linotype" w:hAnsi="Palatino Linotype" w:cs="Palatino Linotype"/>
          <w:b/>
          <w:color w:val="000000"/>
          <w:lang w:val="es-ES"/>
        </w:rPr>
        <w:tab/>
        <w:t>Después de la audiencia.</w:t>
      </w:r>
    </w:p>
    <w:p w14:paraId="6719E1FD" w14:textId="77777777" w:rsidR="009976C8" w:rsidRPr="002C1A98" w:rsidRDefault="009976C8">
      <w:pPr>
        <w:rPr>
          <w:rFonts w:ascii="Palatino Linotype" w:eastAsia="Palatino Linotype" w:hAnsi="Palatino Linotype" w:cs="Palatino Linotype"/>
          <w:sz w:val="20"/>
          <w:szCs w:val="20"/>
          <w:lang w:val="es-ES"/>
        </w:rPr>
      </w:pPr>
    </w:p>
    <w:p w14:paraId="66FF8CF6" w14:textId="38C402DB"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¿Cuál es </w:t>
      </w:r>
      <w:r w:rsidR="00B64032" w:rsidRPr="002C1A98">
        <w:rPr>
          <w:rFonts w:ascii="Palatino Linotype" w:eastAsia="Palatino Linotype" w:hAnsi="Palatino Linotype" w:cs="Palatino Linotype"/>
          <w:sz w:val="20"/>
          <w:szCs w:val="20"/>
          <w:lang w:val="es-ES"/>
        </w:rPr>
        <w:t>s</w:t>
      </w:r>
      <w:r w:rsidRPr="002C1A98">
        <w:rPr>
          <w:rFonts w:ascii="Palatino Linotype" w:eastAsia="Palatino Linotype" w:hAnsi="Palatino Linotype" w:cs="Palatino Linotype"/>
          <w:sz w:val="20"/>
          <w:szCs w:val="20"/>
          <w:lang w:val="es-ES"/>
        </w:rPr>
        <w:t>u decisión personal?  ¿Por qué?</w:t>
      </w:r>
    </w:p>
    <w:p w14:paraId="74CFA257" w14:textId="77777777" w:rsidR="009976C8" w:rsidRPr="002C1A98" w:rsidRDefault="009976C8">
      <w:pPr>
        <w:rPr>
          <w:rFonts w:ascii="Palatino Linotype" w:eastAsia="Palatino Linotype" w:hAnsi="Palatino Linotype" w:cs="Palatino Linotype"/>
          <w:sz w:val="20"/>
          <w:szCs w:val="20"/>
          <w:lang w:val="es-ES"/>
        </w:rPr>
      </w:pPr>
    </w:p>
    <w:p w14:paraId="5C93CFCD" w14:textId="77777777" w:rsidR="009976C8" w:rsidRPr="002C1A98" w:rsidRDefault="009976C8">
      <w:pPr>
        <w:rPr>
          <w:rFonts w:ascii="Palatino Linotype" w:eastAsia="Palatino Linotype" w:hAnsi="Palatino Linotype" w:cs="Palatino Linotype"/>
          <w:sz w:val="20"/>
          <w:szCs w:val="20"/>
          <w:lang w:val="es-ES"/>
        </w:rPr>
      </w:pPr>
    </w:p>
    <w:p w14:paraId="2D97D067" w14:textId="77777777" w:rsidR="009976C8" w:rsidRPr="002C1A98" w:rsidRDefault="009976C8">
      <w:pPr>
        <w:rPr>
          <w:rFonts w:ascii="Palatino Linotype" w:eastAsia="Palatino Linotype" w:hAnsi="Palatino Linotype" w:cs="Palatino Linotype"/>
          <w:sz w:val="20"/>
          <w:szCs w:val="20"/>
          <w:lang w:val="es-ES"/>
        </w:rPr>
      </w:pPr>
    </w:p>
    <w:p w14:paraId="3422CC98" w14:textId="77777777" w:rsidR="009976C8" w:rsidRPr="002C1A98" w:rsidRDefault="009976C8">
      <w:pPr>
        <w:rPr>
          <w:rFonts w:ascii="Palatino Linotype" w:eastAsia="Palatino Linotype" w:hAnsi="Palatino Linotype" w:cs="Palatino Linotype"/>
          <w:sz w:val="20"/>
          <w:szCs w:val="20"/>
          <w:lang w:val="es-ES"/>
        </w:rPr>
      </w:pPr>
    </w:p>
    <w:p w14:paraId="360FC081" w14:textId="77777777" w:rsidR="009976C8" w:rsidRPr="002C1A98" w:rsidRDefault="009976C8">
      <w:pPr>
        <w:rPr>
          <w:rFonts w:ascii="Palatino Linotype" w:eastAsia="Palatino Linotype" w:hAnsi="Palatino Linotype" w:cs="Palatino Linotype"/>
          <w:sz w:val="20"/>
          <w:szCs w:val="20"/>
          <w:lang w:val="es-ES"/>
        </w:rPr>
      </w:pPr>
    </w:p>
    <w:p w14:paraId="1558F42D" w14:textId="77777777" w:rsidR="009976C8" w:rsidRPr="002C1A98" w:rsidRDefault="009976C8">
      <w:pPr>
        <w:rPr>
          <w:rFonts w:ascii="Palatino Linotype" w:eastAsia="Palatino Linotype" w:hAnsi="Palatino Linotype" w:cs="Palatino Linotype"/>
          <w:sz w:val="20"/>
          <w:szCs w:val="20"/>
          <w:lang w:val="es-ES"/>
        </w:rPr>
      </w:pPr>
    </w:p>
    <w:p w14:paraId="109C17A0" w14:textId="77777777" w:rsidR="009976C8" w:rsidRPr="002C1A98" w:rsidRDefault="009976C8">
      <w:pPr>
        <w:rPr>
          <w:rFonts w:ascii="Palatino Linotype" w:eastAsia="Palatino Linotype" w:hAnsi="Palatino Linotype" w:cs="Palatino Linotype"/>
          <w:sz w:val="20"/>
          <w:szCs w:val="20"/>
          <w:lang w:val="es-ES"/>
        </w:rPr>
      </w:pPr>
    </w:p>
    <w:p w14:paraId="4F430E38" w14:textId="77777777" w:rsidR="009976C8" w:rsidRPr="002C1A98" w:rsidRDefault="009976C8">
      <w:pPr>
        <w:rPr>
          <w:rFonts w:ascii="Palatino Linotype" w:eastAsia="Palatino Linotype" w:hAnsi="Palatino Linotype" w:cs="Palatino Linotype"/>
          <w:sz w:val="20"/>
          <w:szCs w:val="20"/>
          <w:lang w:val="es-ES"/>
        </w:rPr>
      </w:pPr>
    </w:p>
    <w:p w14:paraId="5A8563EB" w14:textId="10B47169"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¿Cuál fue la decisión de</w:t>
      </w:r>
      <w:r w:rsidR="00B64032" w:rsidRPr="002C1A98">
        <w:rPr>
          <w:rFonts w:ascii="Palatino Linotype" w:eastAsia="Palatino Linotype" w:hAnsi="Palatino Linotype" w:cs="Palatino Linotype"/>
          <w:sz w:val="20"/>
          <w:szCs w:val="20"/>
          <w:lang w:val="es-ES"/>
        </w:rPr>
        <w:t>l</w:t>
      </w:r>
      <w:r w:rsidRPr="002C1A98">
        <w:rPr>
          <w:rFonts w:ascii="Palatino Linotype" w:eastAsia="Palatino Linotype" w:hAnsi="Palatino Linotype" w:cs="Palatino Linotype"/>
          <w:sz w:val="20"/>
          <w:szCs w:val="20"/>
          <w:lang w:val="es-ES"/>
        </w:rPr>
        <w:t xml:space="preserve"> </w:t>
      </w:r>
      <w:r w:rsidR="00084BF2" w:rsidRPr="002C1A98">
        <w:rPr>
          <w:rFonts w:ascii="Palatino Linotype" w:eastAsia="Palatino Linotype" w:hAnsi="Palatino Linotype" w:cs="Palatino Linotype"/>
          <w:sz w:val="20"/>
          <w:szCs w:val="20"/>
          <w:lang w:val="es-ES"/>
        </w:rPr>
        <w:t>t</w:t>
      </w:r>
      <w:r w:rsidRPr="002C1A98">
        <w:rPr>
          <w:rFonts w:ascii="Palatino Linotype" w:eastAsia="Palatino Linotype" w:hAnsi="Palatino Linotype" w:cs="Palatino Linotype"/>
          <w:sz w:val="20"/>
          <w:szCs w:val="20"/>
          <w:lang w:val="es-ES"/>
        </w:rPr>
        <w:t xml:space="preserve">ribunal?  ¿Cuál fue el </w:t>
      </w:r>
      <w:r w:rsidR="00037D82" w:rsidRPr="002C1A98">
        <w:rPr>
          <w:rFonts w:ascii="Palatino Linotype" w:eastAsia="Palatino Linotype" w:hAnsi="Palatino Linotype" w:cs="Palatino Linotype"/>
          <w:sz w:val="20"/>
          <w:szCs w:val="20"/>
          <w:lang w:val="es-ES"/>
        </w:rPr>
        <w:t>conteo</w:t>
      </w:r>
      <w:r w:rsidRPr="002C1A98">
        <w:rPr>
          <w:rFonts w:ascii="Palatino Linotype" w:eastAsia="Palatino Linotype" w:hAnsi="Palatino Linotype" w:cs="Palatino Linotype"/>
          <w:sz w:val="20"/>
          <w:szCs w:val="20"/>
          <w:lang w:val="es-ES"/>
        </w:rPr>
        <w:t xml:space="preserve"> de votos?</w:t>
      </w:r>
    </w:p>
    <w:p w14:paraId="4A570596" w14:textId="77777777" w:rsidR="009976C8" w:rsidRPr="002C1A98" w:rsidRDefault="009976C8">
      <w:pPr>
        <w:rPr>
          <w:rFonts w:ascii="Palatino Linotype" w:eastAsia="Palatino Linotype" w:hAnsi="Palatino Linotype" w:cs="Palatino Linotype"/>
          <w:sz w:val="20"/>
          <w:szCs w:val="20"/>
          <w:lang w:val="es-ES"/>
        </w:rPr>
      </w:pPr>
    </w:p>
    <w:p w14:paraId="077E35D2" w14:textId="77777777" w:rsidR="009976C8" w:rsidRPr="002C1A98" w:rsidRDefault="009976C8">
      <w:pPr>
        <w:rPr>
          <w:rFonts w:ascii="Palatino Linotype" w:eastAsia="Palatino Linotype" w:hAnsi="Palatino Linotype" w:cs="Palatino Linotype"/>
          <w:sz w:val="20"/>
          <w:szCs w:val="20"/>
          <w:lang w:val="es-ES"/>
        </w:rPr>
      </w:pPr>
    </w:p>
    <w:p w14:paraId="0FE3631A" w14:textId="77777777" w:rsidR="009976C8" w:rsidRPr="002C1A98" w:rsidRDefault="009976C8">
      <w:pPr>
        <w:rPr>
          <w:rFonts w:ascii="Palatino Linotype" w:eastAsia="Palatino Linotype" w:hAnsi="Palatino Linotype" w:cs="Palatino Linotype"/>
          <w:sz w:val="20"/>
          <w:szCs w:val="20"/>
          <w:lang w:val="es-ES"/>
        </w:rPr>
      </w:pPr>
    </w:p>
    <w:p w14:paraId="215D9D8F" w14:textId="77777777" w:rsidR="009976C8" w:rsidRPr="002C1A98" w:rsidRDefault="009976C8">
      <w:pPr>
        <w:rPr>
          <w:rFonts w:ascii="Palatino Linotype" w:eastAsia="Palatino Linotype" w:hAnsi="Palatino Linotype" w:cs="Palatino Linotype"/>
          <w:sz w:val="20"/>
          <w:szCs w:val="20"/>
          <w:lang w:val="es-ES"/>
        </w:rPr>
      </w:pPr>
    </w:p>
    <w:p w14:paraId="1F724ADF" w14:textId="77777777" w:rsidR="009976C8" w:rsidRPr="002C1A98" w:rsidRDefault="009976C8">
      <w:pPr>
        <w:pBdr>
          <w:bottom w:val="single" w:sz="12" w:space="1" w:color="000000"/>
        </w:pBdr>
        <w:rPr>
          <w:rFonts w:ascii="Palatino Linotype" w:eastAsia="Palatino Linotype" w:hAnsi="Palatino Linotype" w:cs="Palatino Linotype"/>
          <w:sz w:val="20"/>
          <w:szCs w:val="20"/>
          <w:lang w:val="es-ES"/>
        </w:rPr>
      </w:pPr>
    </w:p>
    <w:p w14:paraId="7EAF1145" w14:textId="77777777" w:rsidR="009976C8" w:rsidRPr="002C1A98" w:rsidRDefault="009976C8">
      <w:pPr>
        <w:rPr>
          <w:rFonts w:ascii="Palatino Linotype" w:eastAsia="Palatino Linotype" w:hAnsi="Palatino Linotype" w:cs="Palatino Linotype"/>
          <w:sz w:val="20"/>
          <w:szCs w:val="20"/>
          <w:lang w:val="es-ES"/>
        </w:rPr>
      </w:pPr>
    </w:p>
    <w:p w14:paraId="1D36701E" w14:textId="77777777" w:rsidR="009976C8" w:rsidRPr="002C1A98" w:rsidRDefault="009976C8">
      <w:pPr>
        <w:rPr>
          <w:rFonts w:ascii="Palatino Linotype" w:eastAsia="Palatino Linotype" w:hAnsi="Palatino Linotype" w:cs="Palatino Linotype"/>
          <w:sz w:val="20"/>
          <w:szCs w:val="20"/>
          <w:lang w:val="es-ES"/>
        </w:rPr>
      </w:pPr>
    </w:p>
    <w:p w14:paraId="4754E5FC" w14:textId="77777777" w:rsidR="00AD2912" w:rsidRPr="002C1A98" w:rsidRDefault="00AD2912" w:rsidP="00AD2912">
      <w:pPr>
        <w:pBdr>
          <w:top w:val="nil"/>
          <w:left w:val="nil"/>
          <w:bottom w:val="nil"/>
          <w:right w:val="nil"/>
          <w:between w:val="nil"/>
        </w:pBdr>
        <w:spacing w:after="120"/>
        <w:rPr>
          <w:rFonts w:ascii="Palatino Linotype" w:eastAsia="Palatino Linotype" w:hAnsi="Palatino Linotype" w:cs="Palatino Linotype"/>
          <w:b/>
          <w:color w:val="000000"/>
          <w:lang w:val="es-ES"/>
        </w:rPr>
      </w:pPr>
      <w:r w:rsidRPr="002C1A98">
        <w:rPr>
          <w:rFonts w:ascii="Palatino Linotype" w:eastAsia="Palatino Linotype" w:hAnsi="Palatino Linotype" w:cs="Palatino Linotype"/>
          <w:b/>
          <w:color w:val="000000"/>
          <w:lang w:val="es-ES"/>
        </w:rPr>
        <w:t>D.</w:t>
      </w:r>
      <w:r w:rsidRPr="002C1A98">
        <w:rPr>
          <w:rFonts w:ascii="Palatino Linotype" w:eastAsia="Palatino Linotype" w:hAnsi="Palatino Linotype" w:cs="Palatino Linotype"/>
          <w:b/>
          <w:color w:val="000000"/>
          <w:lang w:val="es-ES"/>
        </w:rPr>
        <w:tab/>
        <w:t xml:space="preserve">¿Qué decisión final tomó el Tribunal que escuchó este caso?  ¿Cuál fue su razonamiento?  </w:t>
      </w:r>
    </w:p>
    <w:p w14:paraId="1F07DEA6" w14:textId="48F7E299" w:rsidR="00AD2912" w:rsidRPr="002C1A98" w:rsidRDefault="00AD2912" w:rsidP="00AD2912">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lang w:val="es-ES"/>
        </w:rPr>
      </w:pPr>
      <w:r w:rsidRPr="002C1A98">
        <w:rPr>
          <w:rFonts w:ascii="Palatino Linotype" w:eastAsia="Palatino Linotype" w:hAnsi="Palatino Linotype" w:cs="Palatino Linotype"/>
          <w:color w:val="000000"/>
          <w:sz w:val="20"/>
          <w:szCs w:val="20"/>
          <w:lang w:val="es-ES"/>
        </w:rPr>
        <w:t>¿Está de acuerdo/en desacuerdo?  ¿Por qué?</w:t>
      </w:r>
    </w:p>
    <w:p w14:paraId="49427267" w14:textId="77777777" w:rsidR="009976C8" w:rsidRPr="002C1A98" w:rsidRDefault="009976C8">
      <w:pPr>
        <w:rPr>
          <w:rFonts w:ascii="Palatino Linotype" w:eastAsia="Palatino Linotype" w:hAnsi="Palatino Linotype" w:cs="Palatino Linotype"/>
          <w:sz w:val="20"/>
          <w:szCs w:val="20"/>
          <w:lang w:val="es-ES"/>
        </w:rPr>
      </w:pPr>
    </w:p>
    <w:p w14:paraId="152BBFC6" w14:textId="77777777" w:rsidR="009976C8" w:rsidRPr="002C1A98" w:rsidRDefault="009976C8">
      <w:pPr>
        <w:rPr>
          <w:rFonts w:ascii="Palatino Linotype" w:eastAsia="Palatino Linotype" w:hAnsi="Palatino Linotype" w:cs="Palatino Linotype"/>
          <w:sz w:val="20"/>
          <w:szCs w:val="20"/>
          <w:lang w:val="es-ES"/>
        </w:rPr>
      </w:pPr>
    </w:p>
    <w:p w14:paraId="4A68C70D" w14:textId="77777777" w:rsidR="009976C8" w:rsidRPr="002C1A98" w:rsidRDefault="009976C8">
      <w:pPr>
        <w:rPr>
          <w:rFonts w:ascii="Palatino Linotype" w:eastAsia="Palatino Linotype" w:hAnsi="Palatino Linotype" w:cs="Palatino Linotype"/>
          <w:sz w:val="20"/>
          <w:szCs w:val="20"/>
          <w:lang w:val="es-ES"/>
        </w:rPr>
      </w:pPr>
    </w:p>
    <w:p w14:paraId="30A91970" w14:textId="77777777" w:rsidR="009976C8" w:rsidRPr="002C1A98" w:rsidRDefault="009976C8">
      <w:pPr>
        <w:rPr>
          <w:rFonts w:ascii="Palatino Linotype" w:eastAsia="Palatino Linotype" w:hAnsi="Palatino Linotype" w:cs="Palatino Linotype"/>
          <w:sz w:val="20"/>
          <w:szCs w:val="20"/>
          <w:lang w:val="es-ES"/>
        </w:rPr>
      </w:pPr>
    </w:p>
    <w:p w14:paraId="62419DC0" w14:textId="77777777" w:rsidR="009976C8" w:rsidRPr="002C1A98" w:rsidRDefault="009976C8">
      <w:pPr>
        <w:rPr>
          <w:rFonts w:ascii="Palatino Linotype" w:eastAsia="Palatino Linotype" w:hAnsi="Palatino Linotype" w:cs="Palatino Linotype"/>
          <w:sz w:val="20"/>
          <w:szCs w:val="20"/>
          <w:lang w:val="es-ES"/>
        </w:rPr>
      </w:pPr>
    </w:p>
    <w:p w14:paraId="0A4DB435" w14:textId="77777777" w:rsidR="009976C8" w:rsidRPr="002C1A98" w:rsidRDefault="009976C8">
      <w:pPr>
        <w:rPr>
          <w:rFonts w:ascii="Palatino Linotype" w:eastAsia="Palatino Linotype" w:hAnsi="Palatino Linotype" w:cs="Palatino Linotype"/>
          <w:sz w:val="20"/>
          <w:szCs w:val="20"/>
          <w:lang w:val="es-ES"/>
        </w:rPr>
      </w:pPr>
    </w:p>
    <w:p w14:paraId="6207067B" w14:textId="77777777" w:rsidR="009976C8" w:rsidRPr="002C1A98" w:rsidRDefault="009976C8">
      <w:pPr>
        <w:rPr>
          <w:rFonts w:ascii="Palatino Linotype" w:eastAsia="Palatino Linotype" w:hAnsi="Palatino Linotype" w:cs="Palatino Linotype"/>
          <w:sz w:val="20"/>
          <w:szCs w:val="20"/>
          <w:lang w:val="es-ES"/>
        </w:rPr>
      </w:pPr>
    </w:p>
    <w:p w14:paraId="4290837C" w14:textId="77777777" w:rsidR="009976C8" w:rsidRPr="002C1A98" w:rsidRDefault="009976C8">
      <w:pPr>
        <w:pBdr>
          <w:bottom w:val="single" w:sz="12" w:space="1" w:color="000000"/>
        </w:pBdr>
        <w:rPr>
          <w:rFonts w:ascii="Palatino Linotype" w:eastAsia="Palatino Linotype" w:hAnsi="Palatino Linotype" w:cs="Palatino Linotype"/>
          <w:sz w:val="20"/>
          <w:szCs w:val="20"/>
          <w:lang w:val="es-ES"/>
        </w:rPr>
      </w:pPr>
    </w:p>
    <w:p w14:paraId="3D110DFB" w14:textId="77777777" w:rsidR="009976C8" w:rsidRPr="002C1A98" w:rsidRDefault="009976C8">
      <w:pPr>
        <w:rPr>
          <w:rFonts w:ascii="Palatino Linotype" w:eastAsia="Palatino Linotype" w:hAnsi="Palatino Linotype" w:cs="Palatino Linotype"/>
          <w:sz w:val="20"/>
          <w:szCs w:val="20"/>
          <w:lang w:val="es-ES"/>
        </w:rPr>
      </w:pPr>
    </w:p>
    <w:p w14:paraId="5252192B" w14:textId="77777777" w:rsidR="009976C8" w:rsidRPr="002C1A98" w:rsidRDefault="009976C8">
      <w:pPr>
        <w:rPr>
          <w:rFonts w:ascii="Palatino Linotype" w:eastAsia="Palatino Linotype" w:hAnsi="Palatino Linotype" w:cs="Palatino Linotype"/>
          <w:b/>
          <w:sz w:val="20"/>
          <w:szCs w:val="20"/>
          <w:lang w:val="es-ES"/>
        </w:rPr>
      </w:pPr>
    </w:p>
    <w:p w14:paraId="329C6F4C" w14:textId="77777777" w:rsidR="009976C8" w:rsidRPr="002C1A98" w:rsidRDefault="009976C8">
      <w:pPr>
        <w:rPr>
          <w:rFonts w:ascii="Palatino Linotype" w:eastAsia="Palatino Linotype" w:hAnsi="Palatino Linotype" w:cs="Palatino Linotype"/>
          <w:b/>
          <w:sz w:val="20"/>
          <w:szCs w:val="20"/>
          <w:lang w:val="es-ES"/>
        </w:rPr>
      </w:pPr>
    </w:p>
    <w:p w14:paraId="366686EF" w14:textId="77777777" w:rsidR="009976C8" w:rsidRPr="002C1A98" w:rsidRDefault="009976C8">
      <w:pPr>
        <w:rPr>
          <w:rFonts w:ascii="Palatino Linotype" w:eastAsia="Palatino Linotype" w:hAnsi="Palatino Linotype" w:cs="Palatino Linotype"/>
          <w:b/>
          <w:sz w:val="20"/>
          <w:szCs w:val="20"/>
          <w:lang w:val="es-ES"/>
        </w:rPr>
      </w:pPr>
    </w:p>
    <w:p w14:paraId="16534DE0" w14:textId="77777777" w:rsidR="009976C8" w:rsidRPr="002C1A98" w:rsidRDefault="009976C8">
      <w:pPr>
        <w:rPr>
          <w:rFonts w:ascii="Palatino Linotype" w:eastAsia="Palatino Linotype" w:hAnsi="Palatino Linotype" w:cs="Palatino Linotype"/>
          <w:b/>
          <w:sz w:val="20"/>
          <w:szCs w:val="20"/>
          <w:lang w:val="es-ES"/>
        </w:rPr>
      </w:pPr>
    </w:p>
    <w:p w14:paraId="14DF560E" w14:textId="774D0431" w:rsidR="009976C8" w:rsidRPr="002C1A98" w:rsidRDefault="004200E3">
      <w:pPr>
        <w:rPr>
          <w:rFonts w:ascii="Palatino Linotype" w:eastAsia="Palatino Linotype" w:hAnsi="Palatino Linotype" w:cs="Palatino Linotype"/>
          <w:b/>
          <w:sz w:val="20"/>
          <w:szCs w:val="20"/>
          <w:lang w:val="es-ES"/>
        </w:rPr>
      </w:pPr>
      <w:r w:rsidRPr="002C1A98">
        <w:rPr>
          <w:rFonts w:ascii="Palatino Linotype" w:eastAsia="Palatino Linotype" w:hAnsi="Palatino Linotype" w:cs="Palatino Linotype"/>
          <w:b/>
          <w:sz w:val="20"/>
          <w:szCs w:val="20"/>
          <w:lang w:val="es-ES"/>
        </w:rPr>
        <w:t xml:space="preserve">NOTA ESPECIAL PARA LOS JUECES – En </w:t>
      </w:r>
      <w:r w:rsidR="002F0113" w:rsidRPr="002C1A98">
        <w:rPr>
          <w:rFonts w:ascii="Palatino Linotype" w:eastAsia="Palatino Linotype" w:hAnsi="Palatino Linotype" w:cs="Palatino Linotype"/>
          <w:b/>
          <w:sz w:val="20"/>
          <w:szCs w:val="20"/>
          <w:lang w:val="es-ES"/>
        </w:rPr>
        <w:t>las</w:t>
      </w:r>
      <w:r w:rsidRPr="002C1A98">
        <w:rPr>
          <w:rFonts w:ascii="Palatino Linotype" w:eastAsia="Palatino Linotype" w:hAnsi="Palatino Linotype" w:cs="Palatino Linotype"/>
          <w:b/>
          <w:sz w:val="20"/>
          <w:szCs w:val="20"/>
          <w:lang w:val="es-ES"/>
        </w:rPr>
        <w:t xml:space="preserve"> deliberaciones:</w:t>
      </w:r>
    </w:p>
    <w:p w14:paraId="56F51C18" w14:textId="77777777" w:rsidR="009976C8" w:rsidRPr="002C1A98" w:rsidRDefault="009976C8">
      <w:pPr>
        <w:rPr>
          <w:rFonts w:ascii="Palatino Linotype" w:eastAsia="Palatino Linotype" w:hAnsi="Palatino Linotype" w:cs="Palatino Linotype"/>
          <w:sz w:val="20"/>
          <w:szCs w:val="20"/>
          <w:lang w:val="es-ES"/>
        </w:rPr>
      </w:pPr>
    </w:p>
    <w:p w14:paraId="1443A9BA" w14:textId="5A025816" w:rsidR="009976C8" w:rsidRPr="002C1A98" w:rsidRDefault="004200E3">
      <w:pPr>
        <w:numPr>
          <w:ilvl w:val="0"/>
          <w:numId w:val="7"/>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El presidente del Tribunal Supremo debe </w:t>
      </w:r>
      <w:r w:rsidR="00A713F1" w:rsidRPr="002C1A98">
        <w:rPr>
          <w:rFonts w:ascii="Palatino Linotype" w:eastAsia="Palatino Linotype" w:hAnsi="Palatino Linotype" w:cs="Palatino Linotype"/>
          <w:sz w:val="20"/>
          <w:szCs w:val="20"/>
          <w:lang w:val="es-ES"/>
        </w:rPr>
        <w:t>interrogar</w:t>
      </w:r>
      <w:r w:rsidRPr="002C1A98">
        <w:rPr>
          <w:rFonts w:ascii="Palatino Linotype" w:eastAsia="Palatino Linotype" w:hAnsi="Palatino Linotype" w:cs="Palatino Linotype"/>
          <w:sz w:val="20"/>
          <w:szCs w:val="20"/>
          <w:lang w:val="es-ES"/>
        </w:rPr>
        <w:t xml:space="preserve"> a cada juez.  </w:t>
      </w:r>
      <w:r w:rsidR="0026774B" w:rsidRPr="002C1A98">
        <w:rPr>
          <w:rFonts w:ascii="Palatino Linotype" w:eastAsia="Palatino Linotype" w:hAnsi="Palatino Linotype" w:cs="Palatino Linotype"/>
          <w:sz w:val="20"/>
          <w:szCs w:val="20"/>
          <w:lang w:val="es-ES"/>
        </w:rPr>
        <w:t>Preguntar</w:t>
      </w:r>
      <w:r w:rsidR="00A713F1" w:rsidRPr="002C1A98">
        <w:rPr>
          <w:rFonts w:ascii="Palatino Linotype" w:eastAsia="Palatino Linotype" w:hAnsi="Palatino Linotype" w:cs="Palatino Linotype"/>
          <w:sz w:val="20"/>
          <w:szCs w:val="20"/>
          <w:lang w:val="es-ES"/>
        </w:rPr>
        <w:t>les</w:t>
      </w:r>
      <w:r w:rsidRPr="002C1A98">
        <w:rPr>
          <w:rFonts w:ascii="Palatino Linotype" w:eastAsia="Palatino Linotype" w:hAnsi="Palatino Linotype" w:cs="Palatino Linotype"/>
          <w:sz w:val="20"/>
          <w:szCs w:val="20"/>
          <w:lang w:val="es-ES"/>
        </w:rPr>
        <w:t xml:space="preserve"> qué piensan </w:t>
      </w:r>
      <w:r w:rsidR="00084BF2" w:rsidRPr="002C1A98">
        <w:rPr>
          <w:rFonts w:ascii="Palatino Linotype" w:eastAsia="Palatino Linotype" w:hAnsi="Palatino Linotype" w:cs="Palatino Linotype"/>
          <w:sz w:val="20"/>
          <w:szCs w:val="20"/>
          <w:lang w:val="es-ES"/>
        </w:rPr>
        <w:t>d</w:t>
      </w:r>
      <w:r w:rsidRPr="002C1A98">
        <w:rPr>
          <w:rFonts w:ascii="Palatino Linotype" w:eastAsia="Palatino Linotype" w:hAnsi="Palatino Linotype" w:cs="Palatino Linotype"/>
          <w:sz w:val="20"/>
          <w:szCs w:val="20"/>
          <w:lang w:val="es-ES"/>
        </w:rPr>
        <w:t>el caso.</w:t>
      </w:r>
    </w:p>
    <w:p w14:paraId="02D2F25B" w14:textId="3ABB6C62" w:rsidR="009976C8" w:rsidRPr="002C1A98" w:rsidRDefault="004200E3">
      <w:pPr>
        <w:numPr>
          <w:ilvl w:val="0"/>
          <w:numId w:val="7"/>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Plante</w:t>
      </w:r>
      <w:r w:rsidR="00A713F1" w:rsidRPr="002C1A98">
        <w:rPr>
          <w:rFonts w:ascii="Palatino Linotype" w:eastAsia="Palatino Linotype" w:hAnsi="Palatino Linotype" w:cs="Palatino Linotype"/>
          <w:sz w:val="20"/>
          <w:szCs w:val="20"/>
          <w:lang w:val="es-ES"/>
        </w:rPr>
        <w:t>ar</w:t>
      </w:r>
      <w:r w:rsidRPr="002C1A98">
        <w:rPr>
          <w:rFonts w:ascii="Palatino Linotype" w:eastAsia="Palatino Linotype" w:hAnsi="Palatino Linotype" w:cs="Palatino Linotype"/>
          <w:sz w:val="20"/>
          <w:szCs w:val="20"/>
          <w:lang w:val="es-ES"/>
        </w:rPr>
        <w:t xml:space="preserve"> la pregunta clave que debe abordar </w:t>
      </w:r>
      <w:r w:rsidR="00DA4DEB" w:rsidRPr="002C1A98">
        <w:rPr>
          <w:rFonts w:ascii="Palatino Linotype" w:eastAsia="Palatino Linotype" w:hAnsi="Palatino Linotype" w:cs="Palatino Linotype"/>
          <w:sz w:val="20"/>
          <w:szCs w:val="20"/>
          <w:lang w:val="es-ES"/>
        </w:rPr>
        <w:t>el Tribunal</w:t>
      </w:r>
      <w:r w:rsidRPr="002C1A98">
        <w:rPr>
          <w:rFonts w:ascii="Palatino Linotype" w:eastAsia="Palatino Linotype" w:hAnsi="Palatino Linotype" w:cs="Palatino Linotype"/>
          <w:sz w:val="20"/>
          <w:szCs w:val="20"/>
          <w:lang w:val="es-ES"/>
        </w:rPr>
        <w:t>.  Discutir.</w:t>
      </w:r>
    </w:p>
    <w:p w14:paraId="71A83FDB" w14:textId="77777777" w:rsidR="009976C8" w:rsidRPr="002C1A98" w:rsidRDefault="004200E3">
      <w:pPr>
        <w:numPr>
          <w:ilvl w:val="0"/>
          <w:numId w:val="7"/>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Votar.  Cada juez debe enumerar sus razones.</w:t>
      </w:r>
    </w:p>
    <w:p w14:paraId="5EA6BA9B" w14:textId="6AD7DBC8" w:rsidR="009976C8" w:rsidRPr="002C1A98" w:rsidRDefault="004200E3">
      <w:pPr>
        <w:numPr>
          <w:ilvl w:val="0"/>
          <w:numId w:val="7"/>
        </w:num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Prepar</w:t>
      </w:r>
      <w:r w:rsidR="00CD624A" w:rsidRPr="002C1A98">
        <w:rPr>
          <w:rFonts w:ascii="Palatino Linotype" w:eastAsia="Palatino Linotype" w:hAnsi="Palatino Linotype" w:cs="Palatino Linotype"/>
          <w:sz w:val="20"/>
          <w:szCs w:val="20"/>
          <w:lang w:val="es-ES"/>
        </w:rPr>
        <w:t>ar</w:t>
      </w:r>
      <w:r w:rsidRPr="002C1A98">
        <w:rPr>
          <w:rFonts w:ascii="Palatino Linotype" w:eastAsia="Palatino Linotype" w:hAnsi="Palatino Linotype" w:cs="Palatino Linotype"/>
          <w:sz w:val="20"/>
          <w:szCs w:val="20"/>
          <w:lang w:val="es-ES"/>
        </w:rPr>
        <w:t xml:space="preserve"> la decisión: </w:t>
      </w:r>
      <w:r w:rsidRPr="002C1A98">
        <w:rPr>
          <w:rFonts w:ascii="Palatino Linotype" w:eastAsia="Palatino Linotype" w:hAnsi="Palatino Linotype" w:cs="Palatino Linotype"/>
          <w:b/>
          <w:sz w:val="20"/>
          <w:szCs w:val="20"/>
          <w:lang w:val="es-ES"/>
        </w:rPr>
        <w:t xml:space="preserve"> "Sostenemos para el ________________________ (apelante o demandado) porque</w:t>
      </w:r>
      <w:r w:rsidRPr="002C1A98">
        <w:rPr>
          <w:rFonts w:ascii="Palatino Linotype" w:eastAsia="Palatino Linotype" w:hAnsi="Palatino Linotype" w:cs="Palatino Linotype"/>
          <w:sz w:val="20"/>
          <w:szCs w:val="20"/>
          <w:lang w:val="es-ES"/>
        </w:rPr>
        <w:t>:</w:t>
      </w:r>
    </w:p>
    <w:p w14:paraId="3D51BB6E" w14:textId="77777777" w:rsidR="009976C8" w:rsidRPr="002C1A98" w:rsidRDefault="009976C8">
      <w:pPr>
        <w:rPr>
          <w:rFonts w:ascii="Palatino Linotype" w:eastAsia="Palatino Linotype" w:hAnsi="Palatino Linotype" w:cs="Palatino Linotype"/>
          <w:sz w:val="20"/>
          <w:szCs w:val="20"/>
          <w:lang w:val="es-ES"/>
        </w:rPr>
      </w:pPr>
    </w:p>
    <w:p w14:paraId="03902CC1" w14:textId="77777777" w:rsidR="009976C8" w:rsidRPr="002C1A98" w:rsidRDefault="009976C8">
      <w:pPr>
        <w:rPr>
          <w:rFonts w:ascii="Palatino Linotype" w:eastAsia="Palatino Linotype" w:hAnsi="Palatino Linotype" w:cs="Palatino Linotype"/>
          <w:sz w:val="20"/>
          <w:szCs w:val="20"/>
          <w:lang w:val="es-ES"/>
        </w:rPr>
      </w:pPr>
    </w:p>
    <w:p w14:paraId="4D1187A8" w14:textId="77777777" w:rsidR="009976C8" w:rsidRPr="002C1A98" w:rsidRDefault="009976C8">
      <w:pPr>
        <w:rPr>
          <w:rFonts w:ascii="Palatino Linotype" w:eastAsia="Palatino Linotype" w:hAnsi="Palatino Linotype" w:cs="Palatino Linotype"/>
          <w:sz w:val="20"/>
          <w:szCs w:val="20"/>
          <w:lang w:val="es-ES"/>
        </w:rPr>
      </w:pPr>
    </w:p>
    <w:p w14:paraId="348E23EE" w14:textId="32CD5388" w:rsidR="009976C8" w:rsidRPr="002C1A98" w:rsidRDefault="004200E3">
      <w:pPr>
        <w:numPr>
          <w:ilvl w:val="0"/>
          <w:numId w:val="7"/>
        </w:numPr>
        <w:rPr>
          <w:rFonts w:ascii="Palatino Linotype" w:eastAsia="Palatino Linotype" w:hAnsi="Palatino Linotype" w:cs="Palatino Linotype"/>
          <w:sz w:val="20"/>
          <w:szCs w:val="20"/>
          <w:lang w:val="es-ES"/>
        </w:rPr>
        <w:sectPr w:rsidR="009976C8" w:rsidRPr="002C1A98">
          <w:footerReference w:type="even" r:id="rId9"/>
          <w:footerReference w:type="default" r:id="rId10"/>
          <w:pgSz w:w="12240" w:h="15840"/>
          <w:pgMar w:top="864" w:right="1008" w:bottom="720" w:left="1008" w:header="720" w:footer="720" w:gutter="0"/>
          <w:pgNumType w:start="1"/>
          <w:cols w:space="720"/>
        </w:sectPr>
      </w:pPr>
      <w:r w:rsidRPr="002C1A98">
        <w:rPr>
          <w:rFonts w:ascii="Palatino Linotype" w:eastAsia="Palatino Linotype" w:hAnsi="Palatino Linotype" w:cs="Palatino Linotype"/>
          <w:sz w:val="20"/>
          <w:szCs w:val="20"/>
          <w:lang w:val="es-ES"/>
        </w:rPr>
        <w:t xml:space="preserve">Regrese a clase y tome una decisión con </w:t>
      </w:r>
      <w:r w:rsidR="00084BF2" w:rsidRPr="002C1A98">
        <w:rPr>
          <w:rFonts w:ascii="Palatino Linotype" w:eastAsia="Palatino Linotype" w:hAnsi="Palatino Linotype" w:cs="Palatino Linotype"/>
          <w:sz w:val="20"/>
          <w:szCs w:val="20"/>
          <w:lang w:val="es-ES"/>
        </w:rPr>
        <w:t xml:space="preserve">base en </w:t>
      </w:r>
      <w:r w:rsidRPr="002C1A98">
        <w:rPr>
          <w:rFonts w:ascii="Palatino Linotype" w:eastAsia="Palatino Linotype" w:hAnsi="Palatino Linotype" w:cs="Palatino Linotype"/>
          <w:sz w:val="20"/>
          <w:szCs w:val="20"/>
          <w:lang w:val="es-ES"/>
        </w:rPr>
        <w:t>el recuento de votos: prepárese para explicar cualquier opinión disidente.</w:t>
      </w:r>
    </w:p>
    <w:p w14:paraId="4C052A84" w14:textId="77777777" w:rsidR="009976C8" w:rsidRPr="002C1A98" w:rsidRDefault="004200E3">
      <w:pPr>
        <w:rPr>
          <w:rFonts w:ascii="Palatino Linotype" w:eastAsia="Palatino Linotype" w:hAnsi="Palatino Linotype" w:cs="Palatino Linotype"/>
          <w:b/>
          <w:sz w:val="20"/>
          <w:szCs w:val="20"/>
          <w:lang w:val="es-ES"/>
        </w:rPr>
      </w:pPr>
      <w:r w:rsidRPr="002C1A98">
        <w:rPr>
          <w:lang w:val="es-ES"/>
        </w:rPr>
        <w:br w:type="page"/>
      </w:r>
    </w:p>
    <w:p w14:paraId="7D3CE79C" w14:textId="01FC375A" w:rsidR="009976C8" w:rsidRPr="002C1A98" w:rsidRDefault="00996578">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lastRenderedPageBreak/>
        <w:t>Simulacro del T</w:t>
      </w:r>
      <w:r w:rsidR="004200E3" w:rsidRPr="002C1A98">
        <w:rPr>
          <w:rFonts w:ascii="Palatino Linotype" w:eastAsia="Palatino Linotype" w:hAnsi="Palatino Linotype" w:cs="Palatino Linotype"/>
          <w:b/>
          <w:sz w:val="20"/>
          <w:szCs w:val="20"/>
          <w:lang w:val="es-ES"/>
        </w:rPr>
        <w:t xml:space="preserve">ribunal </w:t>
      </w:r>
      <w:r w:rsidR="004200E3" w:rsidRPr="002C1A98">
        <w:rPr>
          <w:rFonts w:ascii="Palatino Linotype" w:eastAsia="Palatino Linotype" w:hAnsi="Palatino Linotype" w:cs="Palatino Linotype"/>
          <w:b/>
          <w:sz w:val="20"/>
          <w:szCs w:val="20"/>
          <w:lang w:val="es-ES"/>
        </w:rPr>
        <w:tab/>
      </w:r>
      <w:r w:rsidR="004200E3" w:rsidRPr="002C1A98">
        <w:rPr>
          <w:rFonts w:ascii="Palatino Linotype" w:eastAsia="Palatino Linotype" w:hAnsi="Palatino Linotype" w:cs="Palatino Linotype"/>
          <w:sz w:val="20"/>
          <w:szCs w:val="20"/>
          <w:lang w:val="es-ES"/>
        </w:rPr>
        <w:tab/>
      </w:r>
      <w:r w:rsidR="004200E3" w:rsidRPr="002C1A98">
        <w:rPr>
          <w:rFonts w:ascii="Palatino Linotype" w:eastAsia="Palatino Linotype" w:hAnsi="Palatino Linotype" w:cs="Palatino Linotype"/>
          <w:sz w:val="20"/>
          <w:szCs w:val="20"/>
          <w:lang w:val="es-ES"/>
        </w:rPr>
        <w:tab/>
      </w:r>
      <w:r w:rsidR="004200E3" w:rsidRPr="002C1A98">
        <w:rPr>
          <w:rFonts w:ascii="Palatino Linotype" w:eastAsia="Palatino Linotype" w:hAnsi="Palatino Linotype" w:cs="Palatino Linotype"/>
          <w:sz w:val="20"/>
          <w:szCs w:val="20"/>
          <w:lang w:val="es-ES"/>
        </w:rPr>
        <w:tab/>
        <w:t xml:space="preserve">Nombre: </w:t>
      </w:r>
      <w:r w:rsidR="004200E3" w:rsidRPr="002C1A98">
        <w:rPr>
          <w:rFonts w:ascii="Palatino Linotype" w:eastAsia="Palatino Linotype" w:hAnsi="Palatino Linotype" w:cs="Palatino Linotype"/>
          <w:sz w:val="20"/>
          <w:szCs w:val="20"/>
          <w:lang w:val="es-ES"/>
        </w:rPr>
        <w:tab/>
      </w:r>
      <w:r w:rsidR="004200E3" w:rsidRPr="002C1A98">
        <w:rPr>
          <w:rFonts w:ascii="Palatino Linotype" w:eastAsia="Palatino Linotype" w:hAnsi="Palatino Linotype" w:cs="Palatino Linotype"/>
          <w:sz w:val="20"/>
          <w:szCs w:val="20"/>
          <w:u w:val="single"/>
          <w:lang w:val="es-ES"/>
        </w:rPr>
        <w:tab/>
      </w:r>
      <w:r w:rsidR="004200E3" w:rsidRPr="002C1A98">
        <w:rPr>
          <w:rFonts w:ascii="Palatino Linotype" w:eastAsia="Palatino Linotype" w:hAnsi="Palatino Linotype" w:cs="Palatino Linotype"/>
          <w:sz w:val="20"/>
          <w:szCs w:val="20"/>
          <w:u w:val="single"/>
          <w:lang w:val="es-ES"/>
        </w:rPr>
        <w:tab/>
      </w:r>
      <w:r w:rsidR="004200E3" w:rsidRPr="002C1A98">
        <w:rPr>
          <w:rFonts w:ascii="Palatino Linotype" w:eastAsia="Palatino Linotype" w:hAnsi="Palatino Linotype" w:cs="Palatino Linotype"/>
          <w:sz w:val="20"/>
          <w:szCs w:val="20"/>
          <w:u w:val="single"/>
          <w:lang w:val="es-ES"/>
        </w:rPr>
        <w:tab/>
      </w:r>
      <w:r w:rsidR="004200E3" w:rsidRPr="002C1A98">
        <w:rPr>
          <w:rFonts w:ascii="Palatino Linotype" w:eastAsia="Palatino Linotype" w:hAnsi="Palatino Linotype" w:cs="Palatino Linotype"/>
          <w:sz w:val="20"/>
          <w:szCs w:val="20"/>
          <w:u w:val="single"/>
          <w:lang w:val="es-ES"/>
        </w:rPr>
        <w:tab/>
      </w:r>
    </w:p>
    <w:p w14:paraId="248E4DD3" w14:textId="77777777" w:rsidR="009976C8" w:rsidRPr="002C1A98" w:rsidRDefault="009976C8">
      <w:pPr>
        <w:rPr>
          <w:rFonts w:ascii="Palatino Linotype" w:eastAsia="Palatino Linotype" w:hAnsi="Palatino Linotype" w:cs="Palatino Linotype"/>
          <w:sz w:val="20"/>
          <w:szCs w:val="20"/>
          <w:lang w:val="es-ES"/>
        </w:rPr>
      </w:pPr>
    </w:p>
    <w:p w14:paraId="024C5EC3" w14:textId="268D4FBB" w:rsidR="009976C8" w:rsidRPr="002C1A98" w:rsidRDefault="004200E3">
      <w:pPr>
        <w:pStyle w:val="Heading1"/>
        <w:jc w:val="center"/>
        <w:rPr>
          <w:rFonts w:ascii="Bodoni" w:eastAsia="Bodoni" w:hAnsi="Bodoni" w:cs="Bodoni"/>
          <w:sz w:val="32"/>
          <w:szCs w:val="32"/>
          <w:lang w:val="es-ES"/>
        </w:rPr>
      </w:pPr>
      <w:r w:rsidRPr="002C1A98">
        <w:rPr>
          <w:rFonts w:ascii="Bodoni" w:eastAsia="Bodoni" w:hAnsi="Bodoni" w:cs="Bodoni"/>
          <w:sz w:val="32"/>
          <w:szCs w:val="32"/>
          <w:lang w:val="es-ES"/>
        </w:rPr>
        <w:t>Formulario de</w:t>
      </w:r>
      <w:r w:rsidR="001800D8" w:rsidRPr="002C1A98">
        <w:rPr>
          <w:rFonts w:ascii="Bodoni" w:eastAsia="Bodoni" w:hAnsi="Bodoni" w:cs="Bodoni"/>
          <w:sz w:val="32"/>
          <w:szCs w:val="32"/>
          <w:lang w:val="es-ES"/>
        </w:rPr>
        <w:t>l</w:t>
      </w:r>
      <w:r w:rsidRPr="002C1A98">
        <w:rPr>
          <w:rFonts w:ascii="Bodoni" w:eastAsia="Bodoni" w:hAnsi="Bodoni" w:cs="Bodoni"/>
          <w:sz w:val="32"/>
          <w:szCs w:val="32"/>
          <w:lang w:val="es-ES"/>
        </w:rPr>
        <w:t xml:space="preserve"> observador</w:t>
      </w:r>
    </w:p>
    <w:p w14:paraId="46DC20C7" w14:textId="77777777" w:rsidR="009976C8" w:rsidRPr="002C1A98" w:rsidRDefault="009976C8">
      <w:pPr>
        <w:rPr>
          <w:rFonts w:ascii="Palatino Linotype" w:eastAsia="Palatino Linotype" w:hAnsi="Palatino Linotype" w:cs="Palatino Linotype"/>
          <w:sz w:val="20"/>
          <w:szCs w:val="20"/>
          <w:lang w:val="es-ES"/>
        </w:rPr>
      </w:pPr>
    </w:p>
    <w:p w14:paraId="05E24625" w14:textId="77777777" w:rsidR="009976C8" w:rsidRPr="002C1A98" w:rsidRDefault="009976C8">
      <w:pPr>
        <w:rPr>
          <w:rFonts w:ascii="Palatino Linotype" w:eastAsia="Palatino Linotype" w:hAnsi="Palatino Linotype" w:cs="Palatino Linotype"/>
          <w:sz w:val="20"/>
          <w:szCs w:val="20"/>
          <w:lang w:val="es-ES"/>
        </w:rPr>
      </w:pPr>
    </w:p>
    <w:p w14:paraId="54A9A75F" w14:textId="0DDF5583"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b/>
          <w:sz w:val="20"/>
          <w:szCs w:val="20"/>
          <w:lang w:val="es-ES"/>
        </w:rPr>
        <w:t xml:space="preserve">Título del caso:   </w:t>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0051705E" w:rsidRPr="002C1A98">
        <w:rPr>
          <w:rFonts w:ascii="Palatino Linotype" w:eastAsia="Palatino Linotype" w:hAnsi="Palatino Linotype" w:cs="Palatino Linotype"/>
          <w:sz w:val="20"/>
          <w:szCs w:val="20"/>
          <w:u w:val="single"/>
          <w:lang w:val="es-ES"/>
        </w:rPr>
        <w:t xml:space="preserve">   </w:t>
      </w:r>
      <w:r w:rsidRPr="002C1A98">
        <w:rPr>
          <w:rFonts w:ascii="Palatino Linotype" w:eastAsia="Palatino Linotype" w:hAnsi="Palatino Linotype" w:cs="Palatino Linotype"/>
          <w:sz w:val="20"/>
          <w:szCs w:val="20"/>
          <w:lang w:val="es-ES"/>
        </w:rPr>
        <w:t>v</w:t>
      </w:r>
      <w:r w:rsidR="001800D8" w:rsidRPr="002C1A98">
        <w:rPr>
          <w:rFonts w:ascii="Palatino Linotype" w:eastAsia="Palatino Linotype" w:hAnsi="Palatino Linotype" w:cs="Palatino Linotype"/>
          <w:sz w:val="20"/>
          <w:szCs w:val="20"/>
          <w:lang w:val="es-ES"/>
        </w:rPr>
        <w:t>ersus</w:t>
      </w:r>
      <w:r w:rsidRPr="002C1A98">
        <w:rPr>
          <w:rFonts w:ascii="Palatino Linotype" w:eastAsia="Palatino Linotype" w:hAnsi="Palatino Linotype" w:cs="Palatino Linotype"/>
          <w:sz w:val="20"/>
          <w:szCs w:val="20"/>
          <w:lang w:val="es-ES"/>
        </w:rPr>
        <w:t xml:space="preserve">. </w:t>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r w:rsidRPr="002C1A98">
        <w:rPr>
          <w:rFonts w:ascii="Palatino Linotype" w:eastAsia="Palatino Linotype" w:hAnsi="Palatino Linotype" w:cs="Palatino Linotype"/>
          <w:sz w:val="20"/>
          <w:szCs w:val="20"/>
          <w:u w:val="single"/>
          <w:lang w:val="es-ES"/>
        </w:rPr>
        <w:tab/>
      </w:r>
    </w:p>
    <w:p w14:paraId="0B86CE9E" w14:textId="77777777" w:rsidR="009976C8" w:rsidRPr="002C1A98" w:rsidRDefault="009976C8">
      <w:pPr>
        <w:rPr>
          <w:rFonts w:ascii="Palatino Linotype" w:eastAsia="Palatino Linotype" w:hAnsi="Palatino Linotype" w:cs="Palatino Linotype"/>
          <w:sz w:val="20"/>
          <w:szCs w:val="20"/>
          <w:lang w:val="es-ES"/>
        </w:rPr>
      </w:pPr>
    </w:p>
    <w:p w14:paraId="4DB1347A" w14:textId="1685A6D2" w:rsidR="009976C8" w:rsidRPr="002C1A98" w:rsidRDefault="0051705E">
      <w:pPr>
        <w:pStyle w:val="Heading2"/>
        <w:rPr>
          <w:rFonts w:ascii="Palatino Linotype" w:eastAsia="Palatino Linotype" w:hAnsi="Palatino Linotype" w:cs="Palatino Linotype"/>
          <w:sz w:val="24"/>
          <w:lang w:val="es-ES"/>
        </w:rPr>
      </w:pPr>
      <w:r w:rsidRPr="002C1A98">
        <w:rPr>
          <w:rFonts w:ascii="Palatino Linotype" w:eastAsia="Palatino Linotype" w:hAnsi="Palatino Linotype" w:cs="Palatino Linotype"/>
          <w:sz w:val="24"/>
          <w:lang w:val="es-ES"/>
        </w:rPr>
        <w:t>A</w:t>
      </w:r>
      <w:r w:rsidR="004200E3" w:rsidRPr="002C1A98">
        <w:rPr>
          <w:rFonts w:ascii="Palatino Linotype" w:eastAsia="Palatino Linotype" w:hAnsi="Palatino Linotype" w:cs="Palatino Linotype"/>
          <w:sz w:val="24"/>
          <w:lang w:val="es-ES"/>
        </w:rPr>
        <w:t>.</w:t>
      </w:r>
      <w:r w:rsidR="004200E3" w:rsidRPr="002C1A98">
        <w:rPr>
          <w:rFonts w:ascii="Palatino Linotype" w:eastAsia="Palatino Linotype" w:hAnsi="Palatino Linotype" w:cs="Palatino Linotype"/>
          <w:sz w:val="24"/>
          <w:lang w:val="es-ES"/>
        </w:rPr>
        <w:tab/>
        <w:t>Notas durante la audiencia</w:t>
      </w:r>
    </w:p>
    <w:p w14:paraId="22370530" w14:textId="77777777" w:rsidR="009976C8" w:rsidRPr="002C1A98" w:rsidRDefault="009976C8">
      <w:pPr>
        <w:rPr>
          <w:rFonts w:ascii="Palatino Linotype" w:eastAsia="Palatino Linotype" w:hAnsi="Palatino Linotype" w:cs="Palatino Linotype"/>
          <w:sz w:val="20"/>
          <w:szCs w:val="20"/>
          <w:lang w:val="es-ES"/>
        </w:rPr>
      </w:pPr>
    </w:p>
    <w:p w14:paraId="33CEC640" w14:textId="22086C3C"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¿Cuáles son los principales </w:t>
      </w:r>
      <w:r w:rsidR="0051705E" w:rsidRPr="002C1A98">
        <w:rPr>
          <w:rFonts w:ascii="Palatino Linotype" w:eastAsia="Palatino Linotype" w:hAnsi="Palatino Linotype" w:cs="Palatino Linotype"/>
          <w:sz w:val="20"/>
          <w:szCs w:val="20"/>
          <w:lang w:val="es-ES"/>
        </w:rPr>
        <w:t>asuntos</w:t>
      </w:r>
      <w:r w:rsidRPr="002C1A98">
        <w:rPr>
          <w:rFonts w:ascii="Palatino Linotype" w:eastAsia="Palatino Linotype" w:hAnsi="Palatino Linotype" w:cs="Palatino Linotype"/>
          <w:sz w:val="20"/>
          <w:szCs w:val="20"/>
          <w:lang w:val="es-ES"/>
        </w:rPr>
        <w:t xml:space="preserve"> legales y constitucionales?</w:t>
      </w:r>
    </w:p>
    <w:p w14:paraId="1E98477D" w14:textId="77777777" w:rsidR="009976C8" w:rsidRPr="002C1A98" w:rsidRDefault="009976C8">
      <w:pPr>
        <w:rPr>
          <w:rFonts w:ascii="Palatino Linotype" w:eastAsia="Palatino Linotype" w:hAnsi="Palatino Linotype" w:cs="Palatino Linotype"/>
          <w:sz w:val="20"/>
          <w:szCs w:val="20"/>
          <w:lang w:val="es-ES"/>
        </w:rPr>
      </w:pPr>
    </w:p>
    <w:p w14:paraId="52FB4FC4"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1.</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 xml:space="preserve"> </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p>
    <w:p w14:paraId="0E2FE560" w14:textId="77777777" w:rsidR="009976C8" w:rsidRPr="002C1A98" w:rsidRDefault="009976C8">
      <w:pPr>
        <w:rPr>
          <w:rFonts w:ascii="Palatino Linotype" w:eastAsia="Palatino Linotype" w:hAnsi="Palatino Linotype" w:cs="Palatino Linotype"/>
          <w:sz w:val="20"/>
          <w:szCs w:val="20"/>
          <w:lang w:val="es-ES"/>
        </w:rPr>
      </w:pPr>
    </w:p>
    <w:p w14:paraId="5E7F5F2D"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2.</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p>
    <w:p w14:paraId="5773303E" w14:textId="77777777" w:rsidR="009976C8" w:rsidRPr="002C1A98" w:rsidRDefault="004200E3">
      <w:pPr>
        <w:jc w:val="center"/>
        <w:rPr>
          <w:rFonts w:ascii="Palatino Linotype" w:eastAsia="Palatino Linotype" w:hAnsi="Palatino Linotype" w:cs="Palatino Linotype"/>
          <w:b/>
          <w:smallCaps/>
          <w:sz w:val="22"/>
          <w:szCs w:val="22"/>
          <w:u w:val="single"/>
          <w:lang w:val="es-ES"/>
        </w:rPr>
      </w:pPr>
      <w:r w:rsidRPr="002C1A98">
        <w:rPr>
          <w:rFonts w:ascii="Palatino Linotype" w:eastAsia="Palatino Linotype" w:hAnsi="Palatino Linotype" w:cs="Palatino Linotype"/>
          <w:b/>
          <w:smallCaps/>
          <w:sz w:val="22"/>
          <w:szCs w:val="22"/>
          <w:u w:val="single"/>
          <w:lang w:val="es-ES"/>
        </w:rPr>
        <w:t>Argumentos a favor:</w:t>
      </w:r>
    </w:p>
    <w:p w14:paraId="790E8DC4" w14:textId="77777777" w:rsidR="009976C8" w:rsidRPr="002C1A98" w:rsidRDefault="009976C8">
      <w:pPr>
        <w:rPr>
          <w:rFonts w:ascii="Palatino Linotype" w:eastAsia="Palatino Linotype" w:hAnsi="Palatino Linotype" w:cs="Palatino Linotype"/>
          <w:sz w:val="20"/>
          <w:szCs w:val="20"/>
          <w:lang w:val="es-ES"/>
        </w:rPr>
      </w:pPr>
    </w:p>
    <w:p w14:paraId="3E6190D7" w14:textId="1BBF4424" w:rsidR="009976C8" w:rsidRPr="002C1A98" w:rsidRDefault="004200E3">
      <w:pPr>
        <w:pStyle w:val="Heading2"/>
        <w:ind w:left="720" w:firstLine="720"/>
        <w:rPr>
          <w:rFonts w:ascii="Palatino Linotype" w:eastAsia="Palatino Linotype" w:hAnsi="Palatino Linotype" w:cs="Palatino Linotype"/>
          <w:sz w:val="20"/>
          <w:szCs w:val="20"/>
          <w:u w:val="single"/>
          <w:lang w:val="es-ES"/>
        </w:rPr>
      </w:pPr>
      <w:r w:rsidRPr="002C1A98">
        <w:rPr>
          <w:rFonts w:ascii="Palatino Linotype" w:eastAsia="Palatino Linotype" w:hAnsi="Palatino Linotype" w:cs="Palatino Linotype"/>
          <w:sz w:val="20"/>
          <w:szCs w:val="20"/>
          <w:u w:val="single"/>
          <w:lang w:val="es-ES"/>
        </w:rPr>
        <w:t>Apelante</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00BE1159" w:rsidRPr="002C1A98">
        <w:rPr>
          <w:rFonts w:ascii="Palatino Linotype" w:eastAsia="Palatino Linotype" w:hAnsi="Palatino Linotype" w:cs="Palatino Linotype"/>
          <w:sz w:val="20"/>
          <w:szCs w:val="20"/>
          <w:u w:val="single"/>
          <w:lang w:val="es-ES"/>
        </w:rPr>
        <w:t>Parte Recurrida</w:t>
      </w:r>
    </w:p>
    <w:p w14:paraId="3FFE4C84" w14:textId="77777777" w:rsidR="009976C8" w:rsidRPr="002C1A98" w:rsidRDefault="009976C8">
      <w:pPr>
        <w:rPr>
          <w:rFonts w:ascii="Palatino Linotype" w:eastAsia="Palatino Linotype" w:hAnsi="Palatino Linotype" w:cs="Palatino Linotype"/>
          <w:sz w:val="20"/>
          <w:szCs w:val="20"/>
          <w:lang w:val="es-ES"/>
        </w:rPr>
      </w:pPr>
    </w:p>
    <w:p w14:paraId="19CA3793"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1.</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1.</w:t>
      </w:r>
    </w:p>
    <w:p w14:paraId="7DC2D126" w14:textId="77777777" w:rsidR="009976C8" w:rsidRPr="002C1A98" w:rsidRDefault="009976C8">
      <w:pPr>
        <w:rPr>
          <w:rFonts w:ascii="Palatino Linotype" w:eastAsia="Palatino Linotype" w:hAnsi="Palatino Linotype" w:cs="Palatino Linotype"/>
          <w:sz w:val="20"/>
          <w:szCs w:val="20"/>
          <w:lang w:val="es-ES"/>
        </w:rPr>
      </w:pPr>
    </w:p>
    <w:p w14:paraId="35DE9B56"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2.</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2.</w:t>
      </w:r>
    </w:p>
    <w:p w14:paraId="37FA07BC" w14:textId="77777777" w:rsidR="009976C8" w:rsidRPr="002C1A98" w:rsidRDefault="009976C8">
      <w:pPr>
        <w:rPr>
          <w:rFonts w:ascii="Palatino Linotype" w:eastAsia="Palatino Linotype" w:hAnsi="Palatino Linotype" w:cs="Palatino Linotype"/>
          <w:sz w:val="20"/>
          <w:szCs w:val="20"/>
          <w:lang w:val="es-ES"/>
        </w:rPr>
      </w:pPr>
    </w:p>
    <w:p w14:paraId="0E079ACE"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3.</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3.</w:t>
      </w:r>
    </w:p>
    <w:p w14:paraId="54CA8CB4" w14:textId="77777777" w:rsidR="009976C8" w:rsidRPr="002C1A98" w:rsidRDefault="009976C8">
      <w:pPr>
        <w:rPr>
          <w:rFonts w:ascii="Palatino Linotype" w:eastAsia="Palatino Linotype" w:hAnsi="Palatino Linotype" w:cs="Palatino Linotype"/>
          <w:sz w:val="20"/>
          <w:szCs w:val="20"/>
          <w:lang w:val="es-ES"/>
        </w:rPr>
      </w:pPr>
    </w:p>
    <w:p w14:paraId="7984B43F" w14:textId="77777777"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4.</w:t>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r>
      <w:r w:rsidRPr="002C1A98">
        <w:rPr>
          <w:rFonts w:ascii="Palatino Linotype" w:eastAsia="Palatino Linotype" w:hAnsi="Palatino Linotype" w:cs="Palatino Linotype"/>
          <w:sz w:val="20"/>
          <w:szCs w:val="20"/>
          <w:lang w:val="es-ES"/>
        </w:rPr>
        <w:tab/>
        <w:t>4.</w:t>
      </w:r>
    </w:p>
    <w:p w14:paraId="7303D370" w14:textId="77777777" w:rsidR="009976C8" w:rsidRPr="002C1A98" w:rsidRDefault="009976C8">
      <w:pPr>
        <w:rPr>
          <w:rFonts w:ascii="Palatino Linotype" w:eastAsia="Palatino Linotype" w:hAnsi="Palatino Linotype" w:cs="Palatino Linotype"/>
          <w:sz w:val="20"/>
          <w:szCs w:val="20"/>
          <w:lang w:val="es-ES"/>
        </w:rPr>
      </w:pPr>
    </w:p>
    <w:p w14:paraId="74D367F2" w14:textId="77777777" w:rsidR="009976C8" w:rsidRPr="002C1A98" w:rsidRDefault="009976C8">
      <w:pPr>
        <w:rPr>
          <w:rFonts w:ascii="Palatino Linotype" w:eastAsia="Palatino Linotype" w:hAnsi="Palatino Linotype" w:cs="Palatino Linotype"/>
          <w:sz w:val="20"/>
          <w:szCs w:val="20"/>
          <w:lang w:val="es-ES"/>
        </w:rPr>
      </w:pPr>
    </w:p>
    <w:p w14:paraId="6D479D48" w14:textId="77777777" w:rsidR="009976C8" w:rsidRPr="002C1A98" w:rsidRDefault="009976C8">
      <w:pPr>
        <w:pBdr>
          <w:bottom w:val="single" w:sz="12" w:space="1" w:color="000000"/>
        </w:pBdr>
        <w:rPr>
          <w:rFonts w:ascii="Palatino Linotype" w:eastAsia="Palatino Linotype" w:hAnsi="Palatino Linotype" w:cs="Palatino Linotype"/>
          <w:sz w:val="20"/>
          <w:szCs w:val="20"/>
          <w:lang w:val="es-ES"/>
        </w:rPr>
      </w:pPr>
    </w:p>
    <w:p w14:paraId="6F69C26C" w14:textId="77777777" w:rsidR="009976C8" w:rsidRPr="002C1A98" w:rsidRDefault="009976C8">
      <w:pPr>
        <w:rPr>
          <w:rFonts w:ascii="Palatino Linotype" w:eastAsia="Palatino Linotype" w:hAnsi="Palatino Linotype" w:cs="Palatino Linotype"/>
          <w:sz w:val="20"/>
          <w:szCs w:val="20"/>
          <w:lang w:val="es-ES"/>
        </w:rPr>
      </w:pPr>
    </w:p>
    <w:p w14:paraId="47549F65" w14:textId="77777777" w:rsidR="009976C8" w:rsidRPr="002C1A98" w:rsidRDefault="004200E3">
      <w:pPr>
        <w:pBdr>
          <w:top w:val="nil"/>
          <w:left w:val="nil"/>
          <w:bottom w:val="nil"/>
          <w:right w:val="nil"/>
          <w:between w:val="nil"/>
        </w:pBdr>
        <w:spacing w:after="120"/>
        <w:rPr>
          <w:rFonts w:ascii="Palatino Linotype" w:eastAsia="Palatino Linotype" w:hAnsi="Palatino Linotype" w:cs="Palatino Linotype"/>
          <w:b/>
          <w:color w:val="000000"/>
          <w:lang w:val="es-ES"/>
        </w:rPr>
      </w:pPr>
      <w:r w:rsidRPr="002C1A98">
        <w:rPr>
          <w:rFonts w:ascii="Palatino Linotype" w:eastAsia="Palatino Linotype" w:hAnsi="Palatino Linotype" w:cs="Palatino Linotype"/>
          <w:b/>
          <w:color w:val="000000"/>
          <w:lang w:val="es-ES"/>
        </w:rPr>
        <w:t xml:space="preserve">B. </w:t>
      </w:r>
      <w:r w:rsidRPr="002C1A98">
        <w:rPr>
          <w:rFonts w:ascii="Palatino Linotype" w:eastAsia="Palatino Linotype" w:hAnsi="Palatino Linotype" w:cs="Palatino Linotype"/>
          <w:b/>
          <w:color w:val="000000"/>
          <w:lang w:val="es-ES"/>
        </w:rPr>
        <w:tab/>
        <w:t>Después de la audiencia.</w:t>
      </w:r>
    </w:p>
    <w:p w14:paraId="1473D0C4" w14:textId="77777777" w:rsidR="009976C8" w:rsidRPr="002C1A98" w:rsidRDefault="009976C8">
      <w:pPr>
        <w:rPr>
          <w:rFonts w:ascii="Palatino Linotype" w:eastAsia="Palatino Linotype" w:hAnsi="Palatino Linotype" w:cs="Palatino Linotype"/>
          <w:sz w:val="20"/>
          <w:szCs w:val="20"/>
          <w:lang w:val="es-ES"/>
        </w:rPr>
      </w:pPr>
    </w:p>
    <w:p w14:paraId="3A1CB855" w14:textId="219CB313"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¿Cuál fue la opinión </w:t>
      </w:r>
      <w:r w:rsidRPr="002C1A98">
        <w:rPr>
          <w:rFonts w:ascii="Palatino Linotype" w:eastAsia="Palatino Linotype" w:hAnsi="Palatino Linotype" w:cs="Palatino Linotype"/>
          <w:sz w:val="20"/>
          <w:szCs w:val="20"/>
          <w:u w:val="single"/>
          <w:lang w:val="es-ES"/>
        </w:rPr>
        <w:t>mayoritaria</w:t>
      </w:r>
      <w:r w:rsidRPr="002C1A98">
        <w:rPr>
          <w:rFonts w:ascii="Palatino Linotype" w:eastAsia="Palatino Linotype" w:hAnsi="Palatino Linotype" w:cs="Palatino Linotype"/>
          <w:sz w:val="20"/>
          <w:szCs w:val="20"/>
          <w:lang w:val="es-ES"/>
        </w:rPr>
        <w:t xml:space="preserve"> de</w:t>
      </w:r>
      <w:r w:rsidR="00B63340" w:rsidRPr="002C1A98">
        <w:rPr>
          <w:rFonts w:ascii="Palatino Linotype" w:eastAsia="Palatino Linotype" w:hAnsi="Palatino Linotype" w:cs="Palatino Linotype"/>
          <w:sz w:val="20"/>
          <w:szCs w:val="20"/>
          <w:lang w:val="es-ES"/>
        </w:rPr>
        <w:t>l Tribunal</w:t>
      </w:r>
      <w:r w:rsidRPr="002C1A98">
        <w:rPr>
          <w:rFonts w:ascii="Palatino Linotype" w:eastAsia="Palatino Linotype" w:hAnsi="Palatino Linotype" w:cs="Palatino Linotype"/>
          <w:sz w:val="20"/>
          <w:szCs w:val="20"/>
          <w:lang w:val="es-ES"/>
        </w:rPr>
        <w:t>?  ¿Cuál fue la razón de esta opinión?</w:t>
      </w:r>
    </w:p>
    <w:p w14:paraId="7AD87981" w14:textId="77777777" w:rsidR="009976C8" w:rsidRPr="002C1A98" w:rsidRDefault="009976C8">
      <w:pPr>
        <w:rPr>
          <w:rFonts w:ascii="Palatino Linotype" w:eastAsia="Palatino Linotype" w:hAnsi="Palatino Linotype" w:cs="Palatino Linotype"/>
          <w:sz w:val="20"/>
          <w:szCs w:val="20"/>
          <w:lang w:val="es-ES"/>
        </w:rPr>
      </w:pPr>
    </w:p>
    <w:p w14:paraId="5DBA47E4" w14:textId="77777777" w:rsidR="009976C8" w:rsidRPr="002C1A98" w:rsidRDefault="009976C8">
      <w:pPr>
        <w:rPr>
          <w:rFonts w:ascii="Palatino Linotype" w:eastAsia="Palatino Linotype" w:hAnsi="Palatino Linotype" w:cs="Palatino Linotype"/>
          <w:sz w:val="20"/>
          <w:szCs w:val="20"/>
          <w:lang w:val="es-ES"/>
        </w:rPr>
      </w:pPr>
    </w:p>
    <w:p w14:paraId="4E64E399" w14:textId="77777777" w:rsidR="009976C8" w:rsidRPr="002C1A98" w:rsidRDefault="009976C8">
      <w:pPr>
        <w:rPr>
          <w:rFonts w:ascii="Palatino Linotype" w:eastAsia="Palatino Linotype" w:hAnsi="Palatino Linotype" w:cs="Palatino Linotype"/>
          <w:sz w:val="20"/>
          <w:szCs w:val="20"/>
          <w:lang w:val="es-ES"/>
        </w:rPr>
      </w:pPr>
    </w:p>
    <w:p w14:paraId="0F7C4265" w14:textId="0E68C6B8"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¿Cuál fue la opinión </w:t>
      </w:r>
      <w:r w:rsidRPr="002C1A98">
        <w:rPr>
          <w:rFonts w:ascii="Palatino Linotype" w:eastAsia="Palatino Linotype" w:hAnsi="Palatino Linotype" w:cs="Palatino Linotype"/>
          <w:sz w:val="20"/>
          <w:szCs w:val="20"/>
          <w:u w:val="single"/>
          <w:lang w:val="es-ES"/>
        </w:rPr>
        <w:t>minoritaria</w:t>
      </w:r>
      <w:r w:rsidRPr="002C1A98">
        <w:rPr>
          <w:rFonts w:ascii="Palatino Linotype" w:eastAsia="Palatino Linotype" w:hAnsi="Palatino Linotype" w:cs="Palatino Linotype"/>
          <w:sz w:val="20"/>
          <w:szCs w:val="20"/>
          <w:lang w:val="es-ES"/>
        </w:rPr>
        <w:t xml:space="preserve"> del </w:t>
      </w:r>
      <w:r w:rsidR="005D383E" w:rsidRPr="002C1A98">
        <w:rPr>
          <w:rFonts w:ascii="Palatino Linotype" w:eastAsia="Palatino Linotype" w:hAnsi="Palatino Linotype" w:cs="Palatino Linotype"/>
          <w:sz w:val="20"/>
          <w:szCs w:val="20"/>
          <w:lang w:val="es-ES"/>
        </w:rPr>
        <w:t>Tribunal</w:t>
      </w:r>
      <w:r w:rsidRPr="002C1A98">
        <w:rPr>
          <w:rFonts w:ascii="Palatino Linotype" w:eastAsia="Palatino Linotype" w:hAnsi="Palatino Linotype" w:cs="Palatino Linotype"/>
          <w:sz w:val="20"/>
          <w:szCs w:val="20"/>
          <w:lang w:val="es-ES"/>
        </w:rPr>
        <w:t>?  ¿Cuál fue la razón de esta opinión?</w:t>
      </w:r>
    </w:p>
    <w:p w14:paraId="2D0BE00E" w14:textId="36901B45" w:rsidR="009976C8" w:rsidRPr="002C1A98" w:rsidRDefault="009976C8">
      <w:pPr>
        <w:rPr>
          <w:rFonts w:ascii="Palatino Linotype" w:eastAsia="Palatino Linotype" w:hAnsi="Palatino Linotype" w:cs="Palatino Linotype"/>
          <w:sz w:val="20"/>
          <w:szCs w:val="20"/>
          <w:lang w:val="es-ES"/>
        </w:rPr>
      </w:pPr>
    </w:p>
    <w:p w14:paraId="3B9F37E0" w14:textId="77777777" w:rsidR="009976C8" w:rsidRPr="002C1A98" w:rsidRDefault="009976C8">
      <w:pPr>
        <w:rPr>
          <w:rFonts w:ascii="Palatino Linotype" w:eastAsia="Palatino Linotype" w:hAnsi="Palatino Linotype" w:cs="Palatino Linotype"/>
          <w:sz w:val="20"/>
          <w:szCs w:val="20"/>
          <w:lang w:val="es-ES"/>
        </w:rPr>
      </w:pPr>
    </w:p>
    <w:p w14:paraId="662F6E74" w14:textId="77777777" w:rsidR="009976C8" w:rsidRPr="002C1A98" w:rsidRDefault="009976C8">
      <w:pPr>
        <w:rPr>
          <w:rFonts w:ascii="Palatino Linotype" w:eastAsia="Palatino Linotype" w:hAnsi="Palatino Linotype" w:cs="Palatino Linotype"/>
          <w:sz w:val="20"/>
          <w:szCs w:val="20"/>
          <w:lang w:val="es-ES"/>
        </w:rPr>
      </w:pPr>
    </w:p>
    <w:p w14:paraId="44AD4F6D" w14:textId="3EC4F1D1" w:rsidR="009976C8" w:rsidRPr="002C1A98" w:rsidRDefault="004200E3">
      <w:pPr>
        <w:rPr>
          <w:rFonts w:ascii="Palatino Linotype" w:eastAsia="Palatino Linotype" w:hAnsi="Palatino Linotype" w:cs="Palatino Linotype"/>
          <w:sz w:val="20"/>
          <w:szCs w:val="20"/>
          <w:lang w:val="es-ES"/>
        </w:rPr>
      </w:pPr>
      <w:r w:rsidRPr="002C1A98">
        <w:rPr>
          <w:rFonts w:ascii="Palatino Linotype" w:eastAsia="Palatino Linotype" w:hAnsi="Palatino Linotype" w:cs="Palatino Linotype"/>
          <w:sz w:val="20"/>
          <w:szCs w:val="20"/>
          <w:lang w:val="es-ES"/>
        </w:rPr>
        <w:t xml:space="preserve">¿Cuál es </w:t>
      </w:r>
      <w:r w:rsidRPr="002C1A98">
        <w:rPr>
          <w:rFonts w:ascii="Palatino Linotype" w:eastAsia="Palatino Linotype" w:hAnsi="Palatino Linotype" w:cs="Palatino Linotype"/>
          <w:sz w:val="20"/>
          <w:szCs w:val="20"/>
          <w:u w:val="single"/>
          <w:lang w:val="es-ES"/>
        </w:rPr>
        <w:t>su</w:t>
      </w:r>
      <w:r w:rsidRPr="002C1A98">
        <w:rPr>
          <w:rFonts w:ascii="Palatino Linotype" w:eastAsia="Palatino Linotype" w:hAnsi="Palatino Linotype" w:cs="Palatino Linotype"/>
          <w:sz w:val="20"/>
          <w:szCs w:val="20"/>
          <w:lang w:val="es-ES"/>
        </w:rPr>
        <w:t xml:space="preserve"> reacción a</w:t>
      </w:r>
      <w:r w:rsidR="00084BF2" w:rsidRPr="002C1A98">
        <w:rPr>
          <w:rFonts w:ascii="Palatino Linotype" w:eastAsia="Palatino Linotype" w:hAnsi="Palatino Linotype" w:cs="Palatino Linotype"/>
          <w:sz w:val="20"/>
          <w:szCs w:val="20"/>
          <w:lang w:val="es-ES"/>
        </w:rPr>
        <w:t>nte</w:t>
      </w:r>
      <w:r w:rsidRPr="002C1A98">
        <w:rPr>
          <w:rFonts w:ascii="Palatino Linotype" w:eastAsia="Palatino Linotype" w:hAnsi="Palatino Linotype" w:cs="Palatino Linotype"/>
          <w:sz w:val="20"/>
          <w:szCs w:val="20"/>
          <w:lang w:val="es-ES"/>
        </w:rPr>
        <w:t xml:space="preserve"> la opinión mayoritaria?  ¿POR QUÉ?</w:t>
      </w:r>
    </w:p>
    <w:p w14:paraId="47CCE908" w14:textId="77777777" w:rsidR="009976C8" w:rsidRPr="002C1A98" w:rsidRDefault="009976C8">
      <w:pPr>
        <w:rPr>
          <w:rFonts w:ascii="Palatino Linotype" w:eastAsia="Palatino Linotype" w:hAnsi="Palatino Linotype" w:cs="Palatino Linotype"/>
          <w:sz w:val="20"/>
          <w:szCs w:val="20"/>
          <w:lang w:val="es-ES"/>
        </w:rPr>
      </w:pPr>
    </w:p>
    <w:p w14:paraId="1B14A8FB" w14:textId="77777777" w:rsidR="009976C8" w:rsidRPr="002C1A98" w:rsidRDefault="009976C8">
      <w:pPr>
        <w:rPr>
          <w:rFonts w:ascii="Palatino Linotype" w:eastAsia="Palatino Linotype" w:hAnsi="Palatino Linotype" w:cs="Palatino Linotype"/>
          <w:sz w:val="20"/>
          <w:szCs w:val="20"/>
          <w:lang w:val="es-ES"/>
        </w:rPr>
      </w:pPr>
    </w:p>
    <w:p w14:paraId="02A36D32" w14:textId="77777777" w:rsidR="009976C8" w:rsidRPr="002C1A98" w:rsidRDefault="009976C8">
      <w:pPr>
        <w:rPr>
          <w:rFonts w:ascii="Palatino Linotype" w:eastAsia="Palatino Linotype" w:hAnsi="Palatino Linotype" w:cs="Palatino Linotype"/>
          <w:sz w:val="20"/>
          <w:szCs w:val="20"/>
          <w:lang w:val="es-ES"/>
        </w:rPr>
      </w:pPr>
    </w:p>
    <w:p w14:paraId="52A0B9A1" w14:textId="77777777" w:rsidR="009976C8" w:rsidRPr="002C1A98" w:rsidRDefault="009976C8">
      <w:pPr>
        <w:rPr>
          <w:rFonts w:ascii="Palatino Linotype" w:eastAsia="Palatino Linotype" w:hAnsi="Palatino Linotype" w:cs="Palatino Linotype"/>
          <w:sz w:val="20"/>
          <w:szCs w:val="20"/>
          <w:lang w:val="es-ES"/>
        </w:rPr>
      </w:pPr>
    </w:p>
    <w:p w14:paraId="7AFE449B" w14:textId="77777777" w:rsidR="009976C8" w:rsidRPr="002C1A98" w:rsidRDefault="009976C8">
      <w:pPr>
        <w:ind w:left="360"/>
        <w:rPr>
          <w:rFonts w:ascii="Palatino Linotype" w:eastAsia="Palatino Linotype" w:hAnsi="Palatino Linotype" w:cs="Palatino Linotype"/>
          <w:sz w:val="20"/>
          <w:szCs w:val="20"/>
          <w:lang w:val="es-ES"/>
        </w:rPr>
      </w:pPr>
    </w:p>
    <w:p w14:paraId="079AED77" w14:textId="46BA83E4" w:rsidR="009976C8" w:rsidRPr="002C1A98" w:rsidRDefault="009976C8">
      <w:pPr>
        <w:rPr>
          <w:rFonts w:ascii="Palatino Linotype" w:eastAsia="Palatino Linotype" w:hAnsi="Palatino Linotype" w:cs="Palatino Linotype"/>
          <w:i/>
          <w:sz w:val="20"/>
          <w:szCs w:val="20"/>
          <w:lang w:val="es-ES"/>
        </w:rPr>
      </w:pPr>
    </w:p>
    <w:sectPr w:rsidR="009976C8" w:rsidRPr="002C1A9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864" w:right="1080" w:bottom="720" w:left="144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AE27A" w14:textId="77777777" w:rsidR="003A2E34" w:rsidRDefault="003A2E34">
      <w:r>
        <w:separator/>
      </w:r>
    </w:p>
  </w:endnote>
  <w:endnote w:type="continuationSeparator" w:id="0">
    <w:p w14:paraId="07D5E08C" w14:textId="77777777" w:rsidR="003A2E34" w:rsidRDefault="003A2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9A354D2-9519-384F-86FA-7AD6B5BE2C5E}"/>
  </w:font>
  <w:font w:name="Times New Roman">
    <w:panose1 w:val="02020603050405020304"/>
    <w:charset w:val="00"/>
    <w:family w:val="roman"/>
    <w:pitch w:val="variable"/>
    <w:sig w:usb0="E0002EFF" w:usb1="C000785B" w:usb2="00000009" w:usb3="00000000" w:csb0="000001FF" w:csb1="00000000"/>
    <w:embedRegular r:id="rId3" w:fontKey="{FFFB5800-F390-4845-B516-D8087576DDBD}"/>
    <w:embedBold r:id="rId4" w:fontKey="{B3852A6C-D9DF-3546-90E4-3B331657DA55}"/>
    <w:embedItalic r:id="rId5" w:fontKey="{6DDC78E7-0FA8-044A-94EA-8227AB453D3E}"/>
  </w:font>
  <w:font w:name="Palatino">
    <w:panose1 w:val="00000000000000000000"/>
    <w:charset w:val="4D"/>
    <w:family w:val="auto"/>
    <w:pitch w:val="variable"/>
    <w:sig w:usb0="A00002FF" w:usb1="7800205A" w:usb2="14600000" w:usb3="00000000" w:csb0="00000193" w:csb1="00000000"/>
  </w:font>
  <w:font w:name="Times">
    <w:altName w:val="Times New Roman"/>
    <w:panose1 w:val="020B0604020202020204"/>
    <w:charset w:val="00"/>
    <w:family w:val="roman"/>
    <w:pitch w:val="variable"/>
    <w:sig w:usb0="E0002EFF" w:usb1="C000785B" w:usb2="00000009" w:usb3="00000000" w:csb0="000001FF" w:csb1="00000000"/>
    <w:embedRegular r:id="rId8" w:fontKey="{FEC4B279-478A-CB42-BA57-FC154B96A4ED}"/>
    <w:embedBold r:id="rId9" w:fontKey="{9CA75D67-C6DA-DD4D-8D11-8B7A9FB06CFA}"/>
  </w:font>
  <w:font w:name="Galliard BT">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2" w:fontKey="{AEE55B45-2B35-9243-A3AB-A4D26007EB5B}"/>
    <w:embedItalic r:id="rId13" w:fontKey="{770CC38D-E4C7-7B40-8475-50F65C7CFAC9}"/>
  </w:font>
  <w:font w:name="Palatino Linotype">
    <w:panose1 w:val="02040502050505030304"/>
    <w:charset w:val="00"/>
    <w:family w:val="roman"/>
    <w:pitch w:val="variable"/>
    <w:sig w:usb0="E0000287" w:usb1="40000013" w:usb2="00000000" w:usb3="00000000" w:csb0="0000019F" w:csb1="00000000"/>
    <w:embedRegular r:id="rId14" w:fontKey="{0CA37AEE-552E-BC41-9564-A8579EB6DCFC}"/>
    <w:embedBold r:id="rId15" w:fontKey="{D4294767-7CB8-AA48-9B7A-937DF53B8C17}"/>
    <w:embedItalic r:id="rId16" w:fontKey="{2D9DBCA1-4FAD-7D4A-951C-293E61FEFE97}"/>
    <w:embedBoldItalic r:id="rId17" w:fontKey="{CB2A2A79-CB2D-4942-9273-2069657778E1}"/>
  </w:font>
  <w:font w:name="Bodoni">
    <w:panose1 w:val="00000400000000000000"/>
    <w:charset w:val="00"/>
    <w:family w:val="auto"/>
    <w:pitch w:val="variable"/>
    <w:sig w:usb0="00000003" w:usb1="00000000" w:usb2="00000000" w:usb3="00000000" w:csb0="00000001" w:csb1="00000000"/>
    <w:embedRegular r:id="rId18" w:fontKey="{8742F314-CCB3-E34D-9121-021164CFB34A}"/>
    <w:embedBold r:id="rId19" w:fontKey="{91D74175-EF9D-D243-8756-85EDFD942F59}"/>
  </w:font>
  <w:font w:name="Garamond">
    <w:panose1 w:val="02020404030301010803"/>
    <w:charset w:val="00"/>
    <w:family w:val="roman"/>
    <w:pitch w:val="variable"/>
    <w:sig w:usb0="00000287" w:usb1="00000002" w:usb2="00000000" w:usb3="00000000" w:csb0="0000009F" w:csb1="00000000"/>
    <w:embedRegular r:id="rId20" w:fontKey="{52468FE9-F78A-2642-8402-F339BEDF9920}"/>
  </w:font>
  <w:font w:name="Short Stack">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22" w:fontKey="{A1636C76-D625-534F-9B32-532DD7DB7A19}"/>
  </w:font>
  <w:font w:name="Calibri">
    <w:panose1 w:val="020F0502020204030204"/>
    <w:charset w:val="00"/>
    <w:family w:val="swiss"/>
    <w:pitch w:val="variable"/>
    <w:sig w:usb0="E0002AFF" w:usb1="C000247B" w:usb2="00000009" w:usb3="00000000" w:csb0="000001FF" w:csb1="00000000"/>
    <w:embedRegular r:id="rId23" w:fontKey="{D63A3E8E-9114-F541-B247-402CC3DD4D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1439654"/>
      <w:docPartObj>
        <w:docPartGallery w:val="Page Numbers (Bottom of Page)"/>
        <w:docPartUnique/>
      </w:docPartObj>
    </w:sdtPr>
    <w:sdtContent>
      <w:p w14:paraId="6813F18D" w14:textId="44243E1E" w:rsidR="0022649D" w:rsidRDefault="0022649D" w:rsidP="000147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95835C8" w14:textId="77777777" w:rsidR="0022649D" w:rsidRDefault="0022649D" w:rsidP="002264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9807535"/>
      <w:docPartObj>
        <w:docPartGallery w:val="Page Numbers (Bottom of Page)"/>
        <w:docPartUnique/>
      </w:docPartObj>
    </w:sdtPr>
    <w:sdtContent>
      <w:p w14:paraId="595CF9A8" w14:textId="6B112184" w:rsidR="0022649D" w:rsidRDefault="0022649D" w:rsidP="000147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E319AE" w14:textId="77777777" w:rsidR="0022649D" w:rsidRDefault="0022649D" w:rsidP="0022649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57F2D" w14:textId="77777777" w:rsidR="009976C8" w:rsidRDefault="004200E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88C9A4B" w14:textId="77777777" w:rsidR="009976C8" w:rsidRDefault="009976C8">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5F8F" w14:textId="77777777" w:rsidR="009976C8" w:rsidRDefault="009976C8">
    <w:pPr>
      <w:widowControl w:val="0"/>
      <w:rPr>
        <w:rFonts w:ascii="Galliard BT" w:eastAsia="Galliard BT" w:hAnsi="Galliard BT" w:cs="Galliard BT"/>
        <w:b/>
        <w:sz w:val="20"/>
        <w:szCs w:val="20"/>
      </w:rPr>
    </w:pPr>
  </w:p>
  <w:p w14:paraId="63DCDA85" w14:textId="77777777" w:rsidR="009976C8" w:rsidRDefault="004200E3">
    <w:pPr>
      <w:tabs>
        <w:tab w:val="center" w:pos="4680"/>
        <w:tab w:val="right" w:pos="9360"/>
      </w:tabs>
      <w:jc w:val="center"/>
      <w:rPr>
        <w:rFonts w:ascii="Garamond" w:eastAsia="Garamond" w:hAnsi="Garamond" w:cs="Garamond"/>
        <w:smallCaps/>
        <w:sz w:val="16"/>
        <w:szCs w:val="16"/>
      </w:rPr>
    </w:pPr>
    <w:r>
      <w:rPr>
        <w:rFonts w:ascii="Garamond" w:eastAsia="Garamond" w:hAnsi="Garamond" w:cs="Garamond"/>
        <w:smallCaps/>
        <w:sz w:val="16"/>
        <w:szCs w:val="16"/>
      </w:rPr>
      <w:t xml:space="preserve">Proyecto de </w:t>
    </w:r>
    <w:proofErr w:type="spellStart"/>
    <w:r>
      <w:rPr>
        <w:rFonts w:ascii="Garamond" w:eastAsia="Garamond" w:hAnsi="Garamond" w:cs="Garamond"/>
        <w:smallCaps/>
        <w:sz w:val="16"/>
        <w:szCs w:val="16"/>
      </w:rPr>
      <w:t>aprendizaje</w:t>
    </w:r>
    <w:proofErr w:type="spellEnd"/>
    <w:r>
      <w:rPr>
        <w:rFonts w:ascii="Garamond" w:eastAsia="Garamond" w:hAnsi="Garamond" w:cs="Garamond"/>
        <w:smallCaps/>
        <w:sz w:val="16"/>
        <w:szCs w:val="16"/>
      </w:rPr>
      <w:t xml:space="preserve"> </w:t>
    </w:r>
    <w:proofErr w:type="spellStart"/>
    <w:r>
      <w:rPr>
        <w:rFonts w:ascii="Garamond" w:eastAsia="Garamond" w:hAnsi="Garamond" w:cs="Garamond"/>
        <w:smallCaps/>
        <w:sz w:val="16"/>
        <w:szCs w:val="16"/>
      </w:rPr>
      <w:t>cívico</w:t>
    </w:r>
    <w:proofErr w:type="spellEnd"/>
    <w:r>
      <w:rPr>
        <w:rFonts w:ascii="Garamond" w:eastAsia="Garamond" w:hAnsi="Garamond" w:cs="Garamond"/>
        <w:smallCaps/>
        <w:sz w:val="16"/>
        <w:szCs w:val="16"/>
      </w:rPr>
      <w:t xml:space="preserve">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p w14:paraId="2AB81DE6" w14:textId="77777777" w:rsidR="009976C8" w:rsidRDefault="009976C8">
    <w:pPr>
      <w:pBdr>
        <w:top w:val="nil"/>
        <w:left w:val="nil"/>
        <w:bottom w:val="nil"/>
        <w:right w:val="nil"/>
        <w:between w:val="nil"/>
      </w:pBdr>
      <w:tabs>
        <w:tab w:val="center" w:pos="4320"/>
        <w:tab w:val="right" w:pos="8640"/>
      </w:tabs>
      <w:rPr>
        <w:rFonts w:ascii="Short Stack" w:eastAsia="Short Stack" w:hAnsi="Short Stack" w:cs="Short Stack"/>
        <w:color w:val="000000"/>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1EE0" w14:textId="77777777" w:rsidR="009976C8" w:rsidRPr="00084BF2" w:rsidRDefault="004200E3">
    <w:pPr>
      <w:pBdr>
        <w:top w:val="nil"/>
        <w:left w:val="nil"/>
        <w:bottom w:val="nil"/>
        <w:right w:val="nil"/>
        <w:between w:val="nil"/>
      </w:pBdr>
      <w:tabs>
        <w:tab w:val="center" w:pos="4320"/>
        <w:tab w:val="right" w:pos="8640"/>
      </w:tabs>
      <w:rPr>
        <w:color w:val="000000"/>
        <w:sz w:val="16"/>
        <w:szCs w:val="16"/>
        <w:lang w:val="es-ES"/>
      </w:rPr>
    </w:pPr>
    <w:r w:rsidRPr="00084BF2">
      <w:rPr>
        <w:rFonts w:ascii="Garamond" w:eastAsia="Garamond" w:hAnsi="Garamond" w:cs="Garamond"/>
        <w:smallCaps/>
        <w:color w:val="000000"/>
        <w:sz w:val="16"/>
        <w:szCs w:val="16"/>
        <w:lang w:val="es-ES"/>
      </w:rPr>
      <w:t xml:space="preserve">Proyecto de derecho en el aula                  </w:t>
    </w:r>
    <w:r w:rsidRPr="00084BF2">
      <w:rPr>
        <w:rFonts w:ascii="Garamond" w:eastAsia="Garamond" w:hAnsi="Garamond" w:cs="Garamond"/>
        <w:color w:val="000000"/>
        <w:sz w:val="16"/>
        <w:szCs w:val="16"/>
        <w:lang w:val="es-ES"/>
      </w:rPr>
      <w:t xml:space="preserve">620 SW </w:t>
    </w:r>
    <w:proofErr w:type="spellStart"/>
    <w:r w:rsidRPr="00084BF2">
      <w:rPr>
        <w:rFonts w:ascii="Garamond" w:eastAsia="Garamond" w:hAnsi="Garamond" w:cs="Garamond"/>
        <w:color w:val="000000"/>
        <w:sz w:val="16"/>
        <w:szCs w:val="16"/>
        <w:lang w:val="es-ES"/>
      </w:rPr>
      <w:t>Main</w:t>
    </w:r>
    <w:proofErr w:type="spellEnd"/>
    <w:r w:rsidRPr="00084BF2">
      <w:rPr>
        <w:rFonts w:ascii="Garamond" w:eastAsia="Garamond" w:hAnsi="Garamond" w:cs="Garamond"/>
        <w:color w:val="000000"/>
        <w:sz w:val="16"/>
        <w:szCs w:val="16"/>
        <w:lang w:val="es-ES"/>
      </w:rPr>
      <w:t>, Ste. 102, Portland, OR 97205 503-224-4424 www.classroomlaw.org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526B6" w14:textId="77777777" w:rsidR="003A2E34" w:rsidRDefault="003A2E34">
      <w:r>
        <w:separator/>
      </w:r>
    </w:p>
  </w:footnote>
  <w:footnote w:type="continuationSeparator" w:id="0">
    <w:p w14:paraId="0092D04B" w14:textId="77777777" w:rsidR="003A2E34" w:rsidRDefault="003A2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2004" w14:textId="77777777" w:rsidR="009976C8" w:rsidRDefault="004200E3">
    <w:pPr>
      <w:pBdr>
        <w:top w:val="nil"/>
        <w:left w:val="nil"/>
        <w:bottom w:val="nil"/>
        <w:right w:val="nil"/>
        <w:between w:val="nil"/>
      </w:pBdr>
      <w:tabs>
        <w:tab w:val="center" w:pos="4320"/>
        <w:tab w:val="right" w:pos="8640"/>
      </w:tabs>
      <w:jc w:val="right"/>
      <w:rPr>
        <w:rFonts w:ascii="Galliard BT" w:eastAsia="Galliard BT" w:hAnsi="Galliard BT" w:cs="Galliard BT"/>
        <w:color w:val="000000"/>
        <w:sz w:val="26"/>
        <w:szCs w:val="26"/>
      </w:rPr>
    </w:pPr>
    <w:r>
      <w:rPr>
        <w:rFonts w:ascii="Galliard BT" w:eastAsia="Galliard BT" w:hAnsi="Galliard BT" w:cs="Galliard BT"/>
        <w:color w:val="000000"/>
        <w:sz w:val="26"/>
        <w:szCs w:val="26"/>
      </w:rPr>
      <w:fldChar w:fldCharType="begin"/>
    </w:r>
    <w:r>
      <w:rPr>
        <w:rFonts w:ascii="Galliard BT" w:eastAsia="Galliard BT" w:hAnsi="Galliard BT" w:cs="Galliard BT"/>
        <w:color w:val="000000"/>
        <w:sz w:val="26"/>
        <w:szCs w:val="26"/>
      </w:rPr>
      <w:instrText>PAGE</w:instrText>
    </w:r>
    <w:r>
      <w:rPr>
        <w:rFonts w:ascii="Galliard BT" w:eastAsia="Galliard BT" w:hAnsi="Galliard BT" w:cs="Galliard BT"/>
        <w:color w:val="000000"/>
        <w:sz w:val="26"/>
        <w:szCs w:val="26"/>
      </w:rPr>
      <w:fldChar w:fldCharType="separate"/>
    </w:r>
    <w:r>
      <w:rPr>
        <w:rFonts w:ascii="Galliard BT" w:eastAsia="Galliard BT" w:hAnsi="Galliard BT" w:cs="Galliard BT"/>
        <w:color w:val="000000"/>
        <w:sz w:val="26"/>
        <w:szCs w:val="26"/>
      </w:rPr>
      <w:fldChar w:fldCharType="end"/>
    </w:r>
  </w:p>
  <w:p w14:paraId="6B502593" w14:textId="77777777" w:rsidR="009976C8" w:rsidRDefault="009976C8">
    <w:pPr>
      <w:pBdr>
        <w:top w:val="nil"/>
        <w:left w:val="nil"/>
        <w:bottom w:val="nil"/>
        <w:right w:val="nil"/>
        <w:between w:val="nil"/>
      </w:pBdr>
      <w:tabs>
        <w:tab w:val="center" w:pos="4320"/>
        <w:tab w:val="right" w:pos="8640"/>
      </w:tabs>
      <w:ind w:right="360"/>
      <w:rPr>
        <w:rFonts w:ascii="Galliard BT" w:eastAsia="Galliard BT" w:hAnsi="Galliard BT" w:cs="Galliard BT"/>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6DF08" w14:textId="77777777" w:rsidR="009976C8" w:rsidRDefault="009976C8">
    <w:pPr>
      <w:pBdr>
        <w:top w:val="nil"/>
        <w:left w:val="nil"/>
        <w:bottom w:val="nil"/>
        <w:right w:val="nil"/>
        <w:between w:val="nil"/>
      </w:pBdr>
      <w:tabs>
        <w:tab w:val="center" w:pos="4320"/>
        <w:tab w:val="right" w:pos="8640"/>
      </w:tabs>
      <w:ind w:right="360"/>
      <w:rPr>
        <w:rFonts w:ascii="Galliard BT" w:eastAsia="Galliard BT" w:hAnsi="Galliard BT" w:cs="Galliard BT"/>
        <w:color w:val="000000"/>
        <w:sz w:val="26"/>
        <w:szCs w:val="26"/>
      </w:rPr>
    </w:pPr>
  </w:p>
  <w:p w14:paraId="7BA6EF5F" w14:textId="77777777" w:rsidR="009976C8" w:rsidRDefault="009976C8">
    <w:pPr>
      <w:pBdr>
        <w:top w:val="nil"/>
        <w:left w:val="nil"/>
        <w:bottom w:val="nil"/>
        <w:right w:val="nil"/>
        <w:between w:val="nil"/>
      </w:pBdr>
      <w:tabs>
        <w:tab w:val="center" w:pos="4320"/>
        <w:tab w:val="right" w:pos="8640"/>
      </w:tabs>
      <w:ind w:right="360"/>
      <w:rPr>
        <w:rFonts w:ascii="Galliard BT" w:eastAsia="Galliard BT" w:hAnsi="Galliard BT" w:cs="Galliard BT"/>
        <w:color w:val="000000"/>
        <w:sz w:val="26"/>
        <w:szCs w:val="26"/>
      </w:rPr>
    </w:pPr>
  </w:p>
  <w:p w14:paraId="4E3A1BED" w14:textId="77777777" w:rsidR="009976C8" w:rsidRDefault="009976C8">
    <w:pPr>
      <w:pBdr>
        <w:top w:val="nil"/>
        <w:left w:val="nil"/>
        <w:bottom w:val="nil"/>
        <w:right w:val="nil"/>
        <w:between w:val="nil"/>
      </w:pBdr>
      <w:tabs>
        <w:tab w:val="center" w:pos="4320"/>
        <w:tab w:val="right" w:pos="8640"/>
      </w:tabs>
      <w:ind w:right="360"/>
      <w:rPr>
        <w:rFonts w:ascii="Galliard BT" w:eastAsia="Galliard BT" w:hAnsi="Galliard BT" w:cs="Galliard BT"/>
        <w:color w:val="000000"/>
        <w:sz w:val="26"/>
        <w:szCs w:val="26"/>
      </w:rPr>
    </w:pPr>
  </w:p>
  <w:p w14:paraId="264E3C13"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smallCaps/>
        <w:color w:val="000000"/>
        <w:sz w:val="20"/>
        <w:szCs w:val="20"/>
      </w:rPr>
    </w:pPr>
  </w:p>
  <w:p w14:paraId="5B029339"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color w:val="00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CC21"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smallCaps/>
        <w:color w:val="000000"/>
        <w:sz w:val="20"/>
        <w:szCs w:val="20"/>
      </w:rPr>
    </w:pPr>
  </w:p>
  <w:p w14:paraId="1B5DCF1B"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smallCaps/>
        <w:color w:val="000000"/>
        <w:sz w:val="20"/>
        <w:szCs w:val="20"/>
      </w:rPr>
    </w:pPr>
  </w:p>
  <w:p w14:paraId="78DEEC5D"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smallCaps/>
        <w:color w:val="000000"/>
        <w:sz w:val="20"/>
        <w:szCs w:val="20"/>
      </w:rPr>
    </w:pPr>
  </w:p>
  <w:p w14:paraId="1B1E9669" w14:textId="77777777" w:rsidR="009976C8" w:rsidRPr="00084BF2" w:rsidRDefault="004200E3">
    <w:pPr>
      <w:rPr>
        <w:rFonts w:ascii="Garamond" w:eastAsia="Garamond" w:hAnsi="Garamond" w:cs="Garamond"/>
        <w:sz w:val="18"/>
        <w:szCs w:val="18"/>
        <w:lang w:val="es-ES"/>
      </w:rPr>
    </w:pPr>
    <w:r w:rsidRPr="00084BF2">
      <w:rPr>
        <w:rFonts w:ascii="Garamond" w:eastAsia="Garamond" w:hAnsi="Garamond" w:cs="Garamond"/>
        <w:sz w:val="18"/>
        <w:szCs w:val="18"/>
        <w:lang w:val="es-ES"/>
      </w:rPr>
      <w:t>Justicia Juvenil y Búsqueda e Incautación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D7C76"/>
    <w:multiLevelType w:val="multilevel"/>
    <w:tmpl w:val="3BD48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6D2296"/>
    <w:multiLevelType w:val="multilevel"/>
    <w:tmpl w:val="090EAF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684CAF"/>
    <w:multiLevelType w:val="multilevel"/>
    <w:tmpl w:val="132A9430"/>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3" w15:restartNumberingAfterBreak="0">
    <w:nsid w:val="36F35317"/>
    <w:multiLevelType w:val="hybridMultilevel"/>
    <w:tmpl w:val="99A4A2C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799047F"/>
    <w:multiLevelType w:val="multilevel"/>
    <w:tmpl w:val="511C0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B331F37"/>
    <w:multiLevelType w:val="multilevel"/>
    <w:tmpl w:val="57388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A200F9"/>
    <w:multiLevelType w:val="multilevel"/>
    <w:tmpl w:val="E9C6D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FF31766"/>
    <w:multiLevelType w:val="multilevel"/>
    <w:tmpl w:val="BB46F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5BF01AE"/>
    <w:multiLevelType w:val="multilevel"/>
    <w:tmpl w:val="411AE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E5003FB"/>
    <w:multiLevelType w:val="multilevel"/>
    <w:tmpl w:val="C8F85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7343580">
    <w:abstractNumId w:val="7"/>
  </w:num>
  <w:num w:numId="2" w16cid:durableId="703749175">
    <w:abstractNumId w:val="8"/>
  </w:num>
  <w:num w:numId="3" w16cid:durableId="349917326">
    <w:abstractNumId w:val="4"/>
  </w:num>
  <w:num w:numId="4" w16cid:durableId="2062711357">
    <w:abstractNumId w:val="6"/>
  </w:num>
  <w:num w:numId="5" w16cid:durableId="382293611">
    <w:abstractNumId w:val="1"/>
  </w:num>
  <w:num w:numId="6" w16cid:durableId="1090273807">
    <w:abstractNumId w:val="9"/>
  </w:num>
  <w:num w:numId="7" w16cid:durableId="840857062">
    <w:abstractNumId w:val="5"/>
  </w:num>
  <w:num w:numId="8" w16cid:durableId="1732315280">
    <w:abstractNumId w:val="0"/>
  </w:num>
  <w:num w:numId="9" w16cid:durableId="1955751822">
    <w:abstractNumId w:val="2"/>
  </w:num>
  <w:num w:numId="10" w16cid:durableId="735208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6C8"/>
    <w:rsid w:val="000001E9"/>
    <w:rsid w:val="00002A7D"/>
    <w:rsid w:val="0002313C"/>
    <w:rsid w:val="00031AAB"/>
    <w:rsid w:val="000367B2"/>
    <w:rsid w:val="00037D82"/>
    <w:rsid w:val="00050C60"/>
    <w:rsid w:val="000559F6"/>
    <w:rsid w:val="0005697C"/>
    <w:rsid w:val="00056DD6"/>
    <w:rsid w:val="0007246F"/>
    <w:rsid w:val="00077211"/>
    <w:rsid w:val="0008245D"/>
    <w:rsid w:val="000839B6"/>
    <w:rsid w:val="00084BF2"/>
    <w:rsid w:val="00085D03"/>
    <w:rsid w:val="000A059C"/>
    <w:rsid w:val="000A303D"/>
    <w:rsid w:val="000A5B26"/>
    <w:rsid w:val="000A7086"/>
    <w:rsid w:val="000A7E5E"/>
    <w:rsid w:val="000C153F"/>
    <w:rsid w:val="000C41AC"/>
    <w:rsid w:val="000C455D"/>
    <w:rsid w:val="000C4D48"/>
    <w:rsid w:val="000C57D7"/>
    <w:rsid w:val="000D2157"/>
    <w:rsid w:val="000D3ECB"/>
    <w:rsid w:val="000D4D5B"/>
    <w:rsid w:val="000E364F"/>
    <w:rsid w:val="000E6BB6"/>
    <w:rsid w:val="000F076D"/>
    <w:rsid w:val="000F3A54"/>
    <w:rsid w:val="000F4BB6"/>
    <w:rsid w:val="000F6737"/>
    <w:rsid w:val="0010638C"/>
    <w:rsid w:val="00106D10"/>
    <w:rsid w:val="0011429B"/>
    <w:rsid w:val="00123F01"/>
    <w:rsid w:val="00140D61"/>
    <w:rsid w:val="00144243"/>
    <w:rsid w:val="00152079"/>
    <w:rsid w:val="001552DB"/>
    <w:rsid w:val="00156B0F"/>
    <w:rsid w:val="001573AD"/>
    <w:rsid w:val="0016630E"/>
    <w:rsid w:val="001719F4"/>
    <w:rsid w:val="0017416C"/>
    <w:rsid w:val="001800D8"/>
    <w:rsid w:val="00181805"/>
    <w:rsid w:val="00187AB4"/>
    <w:rsid w:val="00191263"/>
    <w:rsid w:val="0019165A"/>
    <w:rsid w:val="001A1ADE"/>
    <w:rsid w:val="001B1835"/>
    <w:rsid w:val="001B396A"/>
    <w:rsid w:val="001D3191"/>
    <w:rsid w:val="001D7643"/>
    <w:rsid w:val="001E1F6E"/>
    <w:rsid w:val="001E43EE"/>
    <w:rsid w:val="001E561C"/>
    <w:rsid w:val="001F675D"/>
    <w:rsid w:val="001F7AB6"/>
    <w:rsid w:val="00201FDA"/>
    <w:rsid w:val="00206F75"/>
    <w:rsid w:val="00207510"/>
    <w:rsid w:val="002128EC"/>
    <w:rsid w:val="002225B8"/>
    <w:rsid w:val="002256E0"/>
    <w:rsid w:val="0022649D"/>
    <w:rsid w:val="00231230"/>
    <w:rsid w:val="00237892"/>
    <w:rsid w:val="00243675"/>
    <w:rsid w:val="00253A41"/>
    <w:rsid w:val="0025563F"/>
    <w:rsid w:val="0026774B"/>
    <w:rsid w:val="00272674"/>
    <w:rsid w:val="002756C8"/>
    <w:rsid w:val="00275E26"/>
    <w:rsid w:val="00275FC4"/>
    <w:rsid w:val="0027633F"/>
    <w:rsid w:val="0028291D"/>
    <w:rsid w:val="00290C21"/>
    <w:rsid w:val="0029192B"/>
    <w:rsid w:val="002A4B79"/>
    <w:rsid w:val="002A52FD"/>
    <w:rsid w:val="002B134F"/>
    <w:rsid w:val="002B323B"/>
    <w:rsid w:val="002C13CE"/>
    <w:rsid w:val="002C1A98"/>
    <w:rsid w:val="002C4784"/>
    <w:rsid w:val="002D3394"/>
    <w:rsid w:val="002D3A53"/>
    <w:rsid w:val="002D5D2D"/>
    <w:rsid w:val="002E028E"/>
    <w:rsid w:val="002E1DE8"/>
    <w:rsid w:val="002E47FE"/>
    <w:rsid w:val="002E493C"/>
    <w:rsid w:val="002F0113"/>
    <w:rsid w:val="002F081E"/>
    <w:rsid w:val="002F104F"/>
    <w:rsid w:val="002F360E"/>
    <w:rsid w:val="002F3A26"/>
    <w:rsid w:val="002F51C0"/>
    <w:rsid w:val="0030074C"/>
    <w:rsid w:val="00315614"/>
    <w:rsid w:val="00315C55"/>
    <w:rsid w:val="00317426"/>
    <w:rsid w:val="00323833"/>
    <w:rsid w:val="00327FA4"/>
    <w:rsid w:val="00336999"/>
    <w:rsid w:val="00341E82"/>
    <w:rsid w:val="0034346F"/>
    <w:rsid w:val="003468BD"/>
    <w:rsid w:val="00351709"/>
    <w:rsid w:val="00351C6D"/>
    <w:rsid w:val="003531D8"/>
    <w:rsid w:val="00355994"/>
    <w:rsid w:val="00362D54"/>
    <w:rsid w:val="00367162"/>
    <w:rsid w:val="00371715"/>
    <w:rsid w:val="00375F3D"/>
    <w:rsid w:val="00377287"/>
    <w:rsid w:val="003778AC"/>
    <w:rsid w:val="0038419B"/>
    <w:rsid w:val="00385865"/>
    <w:rsid w:val="00387C56"/>
    <w:rsid w:val="0039266F"/>
    <w:rsid w:val="00393D45"/>
    <w:rsid w:val="00396C67"/>
    <w:rsid w:val="003A2DA4"/>
    <w:rsid w:val="003A2E34"/>
    <w:rsid w:val="003A6006"/>
    <w:rsid w:val="003B072A"/>
    <w:rsid w:val="003B0BAD"/>
    <w:rsid w:val="003B2BB7"/>
    <w:rsid w:val="003B449E"/>
    <w:rsid w:val="003C00A4"/>
    <w:rsid w:val="003C2C8F"/>
    <w:rsid w:val="003C473C"/>
    <w:rsid w:val="003D37DC"/>
    <w:rsid w:val="003E0542"/>
    <w:rsid w:val="003E2002"/>
    <w:rsid w:val="003F75E6"/>
    <w:rsid w:val="00401A91"/>
    <w:rsid w:val="00401FCC"/>
    <w:rsid w:val="00414230"/>
    <w:rsid w:val="004200E3"/>
    <w:rsid w:val="00425291"/>
    <w:rsid w:val="004312C1"/>
    <w:rsid w:val="004337C3"/>
    <w:rsid w:val="00435055"/>
    <w:rsid w:val="00436AD1"/>
    <w:rsid w:val="004418E4"/>
    <w:rsid w:val="00441D02"/>
    <w:rsid w:val="004452BA"/>
    <w:rsid w:val="004537ED"/>
    <w:rsid w:val="00463318"/>
    <w:rsid w:val="00465AA3"/>
    <w:rsid w:val="00472BD9"/>
    <w:rsid w:val="00481012"/>
    <w:rsid w:val="00491D53"/>
    <w:rsid w:val="00493BA3"/>
    <w:rsid w:val="00495A30"/>
    <w:rsid w:val="004965CC"/>
    <w:rsid w:val="00496AC1"/>
    <w:rsid w:val="00496BC1"/>
    <w:rsid w:val="004A1288"/>
    <w:rsid w:val="004A4728"/>
    <w:rsid w:val="004A773C"/>
    <w:rsid w:val="004A79DC"/>
    <w:rsid w:val="004B04D7"/>
    <w:rsid w:val="004B1B8F"/>
    <w:rsid w:val="004B620E"/>
    <w:rsid w:val="004C0A46"/>
    <w:rsid w:val="004C2A36"/>
    <w:rsid w:val="004D208F"/>
    <w:rsid w:val="004D3608"/>
    <w:rsid w:val="004E45B1"/>
    <w:rsid w:val="004E523F"/>
    <w:rsid w:val="004E67E5"/>
    <w:rsid w:val="005000C3"/>
    <w:rsid w:val="00504256"/>
    <w:rsid w:val="0050598E"/>
    <w:rsid w:val="0051705E"/>
    <w:rsid w:val="00521859"/>
    <w:rsid w:val="00526075"/>
    <w:rsid w:val="00540787"/>
    <w:rsid w:val="00545709"/>
    <w:rsid w:val="00545DA0"/>
    <w:rsid w:val="00556EBC"/>
    <w:rsid w:val="00570143"/>
    <w:rsid w:val="00582BEB"/>
    <w:rsid w:val="00587175"/>
    <w:rsid w:val="00587732"/>
    <w:rsid w:val="00590A8D"/>
    <w:rsid w:val="005956AE"/>
    <w:rsid w:val="00597541"/>
    <w:rsid w:val="005A0402"/>
    <w:rsid w:val="005A0D14"/>
    <w:rsid w:val="005A45ED"/>
    <w:rsid w:val="005A6290"/>
    <w:rsid w:val="005A7421"/>
    <w:rsid w:val="005A7685"/>
    <w:rsid w:val="005B02D4"/>
    <w:rsid w:val="005B0DB1"/>
    <w:rsid w:val="005B6515"/>
    <w:rsid w:val="005C0013"/>
    <w:rsid w:val="005C149F"/>
    <w:rsid w:val="005C1AE5"/>
    <w:rsid w:val="005C541B"/>
    <w:rsid w:val="005C6792"/>
    <w:rsid w:val="005D18D4"/>
    <w:rsid w:val="005D2768"/>
    <w:rsid w:val="005D383E"/>
    <w:rsid w:val="005D7F76"/>
    <w:rsid w:val="005E4DC1"/>
    <w:rsid w:val="005F5282"/>
    <w:rsid w:val="006021D1"/>
    <w:rsid w:val="00604F94"/>
    <w:rsid w:val="00612067"/>
    <w:rsid w:val="00612AEB"/>
    <w:rsid w:val="00614662"/>
    <w:rsid w:val="00633E98"/>
    <w:rsid w:val="006343D0"/>
    <w:rsid w:val="006346B8"/>
    <w:rsid w:val="00635107"/>
    <w:rsid w:val="0064216D"/>
    <w:rsid w:val="00645752"/>
    <w:rsid w:val="00645B5F"/>
    <w:rsid w:val="00645F2B"/>
    <w:rsid w:val="00653B92"/>
    <w:rsid w:val="0065471D"/>
    <w:rsid w:val="00654AC0"/>
    <w:rsid w:val="00662094"/>
    <w:rsid w:val="006677F2"/>
    <w:rsid w:val="006720FB"/>
    <w:rsid w:val="006813F3"/>
    <w:rsid w:val="00681740"/>
    <w:rsid w:val="00684D17"/>
    <w:rsid w:val="0068677F"/>
    <w:rsid w:val="0069010B"/>
    <w:rsid w:val="00692913"/>
    <w:rsid w:val="00693053"/>
    <w:rsid w:val="0069394A"/>
    <w:rsid w:val="00696473"/>
    <w:rsid w:val="006A0292"/>
    <w:rsid w:val="006A53BC"/>
    <w:rsid w:val="006C1B02"/>
    <w:rsid w:val="006C20C8"/>
    <w:rsid w:val="006C2348"/>
    <w:rsid w:val="006C68C0"/>
    <w:rsid w:val="006C76E0"/>
    <w:rsid w:val="006D4FE5"/>
    <w:rsid w:val="006D511A"/>
    <w:rsid w:val="006E4F72"/>
    <w:rsid w:val="006E6853"/>
    <w:rsid w:val="006E6DEE"/>
    <w:rsid w:val="006F3285"/>
    <w:rsid w:val="006F3B02"/>
    <w:rsid w:val="006F6D1A"/>
    <w:rsid w:val="00706D8F"/>
    <w:rsid w:val="007205E5"/>
    <w:rsid w:val="00742225"/>
    <w:rsid w:val="0074626D"/>
    <w:rsid w:val="00757A64"/>
    <w:rsid w:val="0076456A"/>
    <w:rsid w:val="0076771E"/>
    <w:rsid w:val="00772913"/>
    <w:rsid w:val="00775B0B"/>
    <w:rsid w:val="00775B42"/>
    <w:rsid w:val="00786337"/>
    <w:rsid w:val="00786F7B"/>
    <w:rsid w:val="00790E52"/>
    <w:rsid w:val="007942F5"/>
    <w:rsid w:val="0079536C"/>
    <w:rsid w:val="00795DC6"/>
    <w:rsid w:val="0079662D"/>
    <w:rsid w:val="00796E86"/>
    <w:rsid w:val="007B2B9F"/>
    <w:rsid w:val="007B406F"/>
    <w:rsid w:val="007C0F29"/>
    <w:rsid w:val="007C45E9"/>
    <w:rsid w:val="007C542D"/>
    <w:rsid w:val="007C548F"/>
    <w:rsid w:val="007D027E"/>
    <w:rsid w:val="007D1154"/>
    <w:rsid w:val="007D1486"/>
    <w:rsid w:val="007D35FD"/>
    <w:rsid w:val="007D39D5"/>
    <w:rsid w:val="007D5275"/>
    <w:rsid w:val="007E1F3A"/>
    <w:rsid w:val="007E5791"/>
    <w:rsid w:val="007E72AD"/>
    <w:rsid w:val="007F7C2B"/>
    <w:rsid w:val="00821D0A"/>
    <w:rsid w:val="00821D5A"/>
    <w:rsid w:val="00830405"/>
    <w:rsid w:val="00832098"/>
    <w:rsid w:val="00833A7B"/>
    <w:rsid w:val="00843C93"/>
    <w:rsid w:val="00844BB4"/>
    <w:rsid w:val="00851FA5"/>
    <w:rsid w:val="0085624C"/>
    <w:rsid w:val="00857F47"/>
    <w:rsid w:val="00862BD3"/>
    <w:rsid w:val="008630DF"/>
    <w:rsid w:val="00870961"/>
    <w:rsid w:val="008732A1"/>
    <w:rsid w:val="00875474"/>
    <w:rsid w:val="00876BC9"/>
    <w:rsid w:val="00876DC2"/>
    <w:rsid w:val="00880553"/>
    <w:rsid w:val="0088105F"/>
    <w:rsid w:val="0088766C"/>
    <w:rsid w:val="00890D75"/>
    <w:rsid w:val="0089180F"/>
    <w:rsid w:val="00893D51"/>
    <w:rsid w:val="008944B2"/>
    <w:rsid w:val="008A6ABA"/>
    <w:rsid w:val="008B4329"/>
    <w:rsid w:val="008B48A3"/>
    <w:rsid w:val="008C26DB"/>
    <w:rsid w:val="008D195B"/>
    <w:rsid w:val="008D1D3D"/>
    <w:rsid w:val="008D2211"/>
    <w:rsid w:val="008D2F53"/>
    <w:rsid w:val="008D40B0"/>
    <w:rsid w:val="008D704E"/>
    <w:rsid w:val="008E6B2E"/>
    <w:rsid w:val="008E6B86"/>
    <w:rsid w:val="008E6E99"/>
    <w:rsid w:val="008F219A"/>
    <w:rsid w:val="00902B8A"/>
    <w:rsid w:val="009039D2"/>
    <w:rsid w:val="00906D26"/>
    <w:rsid w:val="009109E8"/>
    <w:rsid w:val="00915989"/>
    <w:rsid w:val="00916817"/>
    <w:rsid w:val="0092122E"/>
    <w:rsid w:val="00927E23"/>
    <w:rsid w:val="00937247"/>
    <w:rsid w:val="009416A9"/>
    <w:rsid w:val="00946E06"/>
    <w:rsid w:val="00947DFD"/>
    <w:rsid w:val="00960F10"/>
    <w:rsid w:val="00965B1D"/>
    <w:rsid w:val="0096725B"/>
    <w:rsid w:val="00990AFA"/>
    <w:rsid w:val="00990FDA"/>
    <w:rsid w:val="0099157B"/>
    <w:rsid w:val="0099234F"/>
    <w:rsid w:val="009941D9"/>
    <w:rsid w:val="00995CCF"/>
    <w:rsid w:val="00996578"/>
    <w:rsid w:val="009976C8"/>
    <w:rsid w:val="009A614D"/>
    <w:rsid w:val="009B1374"/>
    <w:rsid w:val="009B2C5E"/>
    <w:rsid w:val="009B70AA"/>
    <w:rsid w:val="009C29A6"/>
    <w:rsid w:val="009C53FB"/>
    <w:rsid w:val="009D2C30"/>
    <w:rsid w:val="009D4F21"/>
    <w:rsid w:val="009E2F25"/>
    <w:rsid w:val="009E3E06"/>
    <w:rsid w:val="009F11F1"/>
    <w:rsid w:val="009F52ED"/>
    <w:rsid w:val="00A01C45"/>
    <w:rsid w:val="00A04EC8"/>
    <w:rsid w:val="00A1456D"/>
    <w:rsid w:val="00A239EE"/>
    <w:rsid w:val="00A36C70"/>
    <w:rsid w:val="00A37DF8"/>
    <w:rsid w:val="00A45AF6"/>
    <w:rsid w:val="00A47F22"/>
    <w:rsid w:val="00A5196E"/>
    <w:rsid w:val="00A52873"/>
    <w:rsid w:val="00A5439E"/>
    <w:rsid w:val="00A5608B"/>
    <w:rsid w:val="00A56883"/>
    <w:rsid w:val="00A63837"/>
    <w:rsid w:val="00A70BC2"/>
    <w:rsid w:val="00A713F1"/>
    <w:rsid w:val="00A71D95"/>
    <w:rsid w:val="00A75B73"/>
    <w:rsid w:val="00A90B74"/>
    <w:rsid w:val="00A91FC3"/>
    <w:rsid w:val="00AA02E4"/>
    <w:rsid w:val="00AA2D0E"/>
    <w:rsid w:val="00AA686D"/>
    <w:rsid w:val="00AB68F4"/>
    <w:rsid w:val="00AC7419"/>
    <w:rsid w:val="00AD2912"/>
    <w:rsid w:val="00AD623E"/>
    <w:rsid w:val="00AE123B"/>
    <w:rsid w:val="00AE37B5"/>
    <w:rsid w:val="00AF14A6"/>
    <w:rsid w:val="00B002A6"/>
    <w:rsid w:val="00B00503"/>
    <w:rsid w:val="00B05D92"/>
    <w:rsid w:val="00B168E7"/>
    <w:rsid w:val="00B20377"/>
    <w:rsid w:val="00B20FCC"/>
    <w:rsid w:val="00B20FEA"/>
    <w:rsid w:val="00B23FCD"/>
    <w:rsid w:val="00B27BF3"/>
    <w:rsid w:val="00B35B4E"/>
    <w:rsid w:val="00B3715F"/>
    <w:rsid w:val="00B406C2"/>
    <w:rsid w:val="00B429A7"/>
    <w:rsid w:val="00B53B30"/>
    <w:rsid w:val="00B558A0"/>
    <w:rsid w:val="00B56F98"/>
    <w:rsid w:val="00B63340"/>
    <w:rsid w:val="00B64032"/>
    <w:rsid w:val="00B76C30"/>
    <w:rsid w:val="00B81123"/>
    <w:rsid w:val="00B8140F"/>
    <w:rsid w:val="00B826A9"/>
    <w:rsid w:val="00B84B79"/>
    <w:rsid w:val="00B86BBD"/>
    <w:rsid w:val="00B94D20"/>
    <w:rsid w:val="00BA5FA7"/>
    <w:rsid w:val="00BA66E3"/>
    <w:rsid w:val="00BA7308"/>
    <w:rsid w:val="00BB680C"/>
    <w:rsid w:val="00BC262B"/>
    <w:rsid w:val="00BD1C7A"/>
    <w:rsid w:val="00BE1159"/>
    <w:rsid w:val="00BE2D29"/>
    <w:rsid w:val="00BF3261"/>
    <w:rsid w:val="00BF6644"/>
    <w:rsid w:val="00C26377"/>
    <w:rsid w:val="00C26C37"/>
    <w:rsid w:val="00C4003A"/>
    <w:rsid w:val="00C41238"/>
    <w:rsid w:val="00C412AB"/>
    <w:rsid w:val="00C426A8"/>
    <w:rsid w:val="00C46EB2"/>
    <w:rsid w:val="00C52BDE"/>
    <w:rsid w:val="00C53DDF"/>
    <w:rsid w:val="00C57087"/>
    <w:rsid w:val="00C57E94"/>
    <w:rsid w:val="00C61675"/>
    <w:rsid w:val="00C646A0"/>
    <w:rsid w:val="00C679C9"/>
    <w:rsid w:val="00C87221"/>
    <w:rsid w:val="00CA5A5A"/>
    <w:rsid w:val="00CB60D9"/>
    <w:rsid w:val="00CC05B7"/>
    <w:rsid w:val="00CC2A2F"/>
    <w:rsid w:val="00CD624A"/>
    <w:rsid w:val="00CD6E89"/>
    <w:rsid w:val="00CE07EA"/>
    <w:rsid w:val="00CE2595"/>
    <w:rsid w:val="00CF10ED"/>
    <w:rsid w:val="00CF2CAC"/>
    <w:rsid w:val="00D03C14"/>
    <w:rsid w:val="00D104C9"/>
    <w:rsid w:val="00D11DC0"/>
    <w:rsid w:val="00D12BD1"/>
    <w:rsid w:val="00D20F07"/>
    <w:rsid w:val="00D2126C"/>
    <w:rsid w:val="00D21B1A"/>
    <w:rsid w:val="00D30161"/>
    <w:rsid w:val="00D3032C"/>
    <w:rsid w:val="00D35A1E"/>
    <w:rsid w:val="00D40044"/>
    <w:rsid w:val="00D43085"/>
    <w:rsid w:val="00D447C5"/>
    <w:rsid w:val="00D5309F"/>
    <w:rsid w:val="00D6224C"/>
    <w:rsid w:val="00D71C77"/>
    <w:rsid w:val="00D746BD"/>
    <w:rsid w:val="00D77CF8"/>
    <w:rsid w:val="00D8132B"/>
    <w:rsid w:val="00D814E7"/>
    <w:rsid w:val="00D82993"/>
    <w:rsid w:val="00D956C0"/>
    <w:rsid w:val="00D95AB8"/>
    <w:rsid w:val="00DA0D40"/>
    <w:rsid w:val="00DA365F"/>
    <w:rsid w:val="00DA4DEB"/>
    <w:rsid w:val="00DA7D35"/>
    <w:rsid w:val="00DB5CE4"/>
    <w:rsid w:val="00DC0BF6"/>
    <w:rsid w:val="00DC7287"/>
    <w:rsid w:val="00DC79FA"/>
    <w:rsid w:val="00DC7B53"/>
    <w:rsid w:val="00DD5C50"/>
    <w:rsid w:val="00DD7DDF"/>
    <w:rsid w:val="00E001A8"/>
    <w:rsid w:val="00E012BA"/>
    <w:rsid w:val="00E016D6"/>
    <w:rsid w:val="00E01B32"/>
    <w:rsid w:val="00E05E17"/>
    <w:rsid w:val="00E07AD6"/>
    <w:rsid w:val="00E2319B"/>
    <w:rsid w:val="00E263E5"/>
    <w:rsid w:val="00E26A7D"/>
    <w:rsid w:val="00E30C80"/>
    <w:rsid w:val="00E30D97"/>
    <w:rsid w:val="00E33BFF"/>
    <w:rsid w:val="00E371A1"/>
    <w:rsid w:val="00E37416"/>
    <w:rsid w:val="00E46120"/>
    <w:rsid w:val="00E6460C"/>
    <w:rsid w:val="00E64845"/>
    <w:rsid w:val="00E664DD"/>
    <w:rsid w:val="00E71A6B"/>
    <w:rsid w:val="00E73C64"/>
    <w:rsid w:val="00E764FB"/>
    <w:rsid w:val="00E7697B"/>
    <w:rsid w:val="00E80025"/>
    <w:rsid w:val="00E829AC"/>
    <w:rsid w:val="00E871FB"/>
    <w:rsid w:val="00E913F9"/>
    <w:rsid w:val="00E93090"/>
    <w:rsid w:val="00EA22D9"/>
    <w:rsid w:val="00EA7436"/>
    <w:rsid w:val="00EB0C47"/>
    <w:rsid w:val="00EB1B4D"/>
    <w:rsid w:val="00EB2675"/>
    <w:rsid w:val="00EB348A"/>
    <w:rsid w:val="00EC59B1"/>
    <w:rsid w:val="00EC729B"/>
    <w:rsid w:val="00ED6342"/>
    <w:rsid w:val="00ED6EB6"/>
    <w:rsid w:val="00ED7D55"/>
    <w:rsid w:val="00EE267E"/>
    <w:rsid w:val="00EE7DCA"/>
    <w:rsid w:val="00EF04CE"/>
    <w:rsid w:val="00EF2026"/>
    <w:rsid w:val="00EF6EF7"/>
    <w:rsid w:val="00EF7B9F"/>
    <w:rsid w:val="00F00E88"/>
    <w:rsid w:val="00F05515"/>
    <w:rsid w:val="00F10D2C"/>
    <w:rsid w:val="00F12E44"/>
    <w:rsid w:val="00F13DC8"/>
    <w:rsid w:val="00F13ED0"/>
    <w:rsid w:val="00F1479C"/>
    <w:rsid w:val="00F1509C"/>
    <w:rsid w:val="00F1532A"/>
    <w:rsid w:val="00F3345C"/>
    <w:rsid w:val="00F36F5A"/>
    <w:rsid w:val="00F47C85"/>
    <w:rsid w:val="00F50AB3"/>
    <w:rsid w:val="00F65C04"/>
    <w:rsid w:val="00F72A3B"/>
    <w:rsid w:val="00F735F9"/>
    <w:rsid w:val="00F76291"/>
    <w:rsid w:val="00F76A05"/>
    <w:rsid w:val="00F82CCB"/>
    <w:rsid w:val="00F90E8F"/>
    <w:rsid w:val="00FA0390"/>
    <w:rsid w:val="00FA1D11"/>
    <w:rsid w:val="00FA27A8"/>
    <w:rsid w:val="00FA3DF8"/>
    <w:rsid w:val="00FB7906"/>
    <w:rsid w:val="00FC1E35"/>
    <w:rsid w:val="00FC50D7"/>
    <w:rsid w:val="00FD2655"/>
    <w:rsid w:val="00FD3ABC"/>
    <w:rsid w:val="00FE12EB"/>
    <w:rsid w:val="00FE6975"/>
    <w:rsid w:val="00FE6ACA"/>
    <w:rsid w:val="00FE6C46"/>
    <w:rsid w:val="00FF1B4B"/>
    <w:rsid w:val="00FF5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4E443"/>
  <w15:docId w15:val="{3B1E6B37-897A-004F-89CE-DF7AF084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w:eastAsia="Palatino" w:hAnsi="Palatino" w:cs="Palatin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b/>
    </w:rPr>
  </w:style>
  <w:style w:type="paragraph" w:styleId="Heading2">
    <w:name w:val="heading 2"/>
    <w:basedOn w:val="Normal"/>
    <w:next w:val="Normal"/>
    <w:uiPriority w:val="9"/>
    <w:unhideWhenUsed/>
    <w:qFormat/>
    <w:pPr>
      <w:keepNext/>
      <w:outlineLvl w:val="1"/>
    </w:pPr>
    <w:rPr>
      <w:rFonts w:ascii="Times" w:hAnsi="Times"/>
      <w:b/>
      <w:sz w:val="26"/>
    </w:rPr>
  </w:style>
  <w:style w:type="paragraph" w:styleId="Heading3">
    <w:name w:val="heading 3"/>
    <w:basedOn w:val="Normal"/>
    <w:next w:val="Normal"/>
    <w:uiPriority w:val="9"/>
    <w:semiHidden/>
    <w:unhideWhenUsed/>
    <w:qFormat/>
    <w:pPr>
      <w:keepNext/>
      <w:outlineLvl w:val="2"/>
    </w:pPr>
    <w:rPr>
      <w:rFonts w:ascii="Times" w:hAnsi="Times"/>
      <w:sz w:val="3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Times" w:hAnsi="Times"/>
      <w:sz w:val="40"/>
    </w:rPr>
  </w:style>
  <w:style w:type="paragraph" w:styleId="EnvelopeAddress">
    <w:name w:val="envelope address"/>
    <w:basedOn w:val="Normal"/>
    <w:pPr>
      <w:framePr w:w="7920" w:h="1980" w:hRule="exact" w:hSpace="180" w:wrap="auto" w:hAnchor="page" w:xAlign="center" w:yAlign="bottom"/>
      <w:ind w:left="2880"/>
    </w:pPr>
    <w:rPr>
      <w:sz w:val="26"/>
    </w:rPr>
  </w:style>
  <w:style w:type="character" w:styleId="PageNumber">
    <w:name w:val="page number"/>
    <w:basedOn w:val="DefaultParagraphFont"/>
  </w:style>
  <w:style w:type="paragraph" w:styleId="Header">
    <w:name w:val="header"/>
    <w:basedOn w:val="Normal"/>
    <w:pPr>
      <w:tabs>
        <w:tab w:val="center" w:pos="4320"/>
        <w:tab w:val="right" w:pos="8640"/>
      </w:tabs>
    </w:pPr>
    <w:rPr>
      <w:rFonts w:ascii="Galliard BT" w:hAnsi="Galliard BT"/>
      <w:sz w:val="26"/>
    </w:rPr>
  </w:style>
  <w:style w:type="paragraph" w:styleId="Footer">
    <w:name w:val="footer"/>
    <w:basedOn w:val="Normal"/>
    <w:link w:val="FooterChar"/>
    <w:pPr>
      <w:tabs>
        <w:tab w:val="center" w:pos="4320"/>
        <w:tab w:val="right" w:pos="8640"/>
      </w:tabs>
    </w:pPr>
  </w:style>
  <w:style w:type="paragraph" w:styleId="BodyText">
    <w:name w:val="Body Text"/>
    <w:basedOn w:val="Normal"/>
    <w:pPr>
      <w:jc w:val="both"/>
    </w:pPr>
    <w:rPr>
      <w:b/>
    </w:rPr>
  </w:style>
  <w:style w:type="paragraph" w:styleId="BodyTextIndent2">
    <w:name w:val="Body Text Indent 2"/>
    <w:basedOn w:val="Normal"/>
    <w:pPr>
      <w:ind w:left="1080" w:hanging="1080"/>
    </w:pPr>
    <w:rPr>
      <w:rFonts w:ascii="Times New Roman" w:hAnsi="Times New Roman"/>
      <w:b/>
      <w:sz w:val="28"/>
    </w:rPr>
  </w:style>
  <w:style w:type="character" w:styleId="Hyperlink">
    <w:name w:val="Hyperlink"/>
    <w:rPr>
      <w:color w:val="0000FF"/>
      <w:u w:val="single"/>
    </w:rPr>
  </w:style>
  <w:style w:type="paragraph" w:styleId="BodyText3">
    <w:name w:val="Body Text 3"/>
    <w:basedOn w:val="Normal"/>
    <w:rsid w:val="008E7862"/>
    <w:pPr>
      <w:spacing w:after="120"/>
    </w:pPr>
    <w:rPr>
      <w:sz w:val="16"/>
      <w:szCs w:val="16"/>
    </w:rPr>
  </w:style>
  <w:style w:type="paragraph" w:styleId="NormalWeb">
    <w:name w:val="Normal (Web)"/>
    <w:basedOn w:val="Normal"/>
    <w:rsid w:val="009D5A08"/>
    <w:pPr>
      <w:spacing w:before="100" w:beforeAutospacing="1" w:after="100" w:afterAutospacing="1"/>
    </w:pPr>
    <w:rPr>
      <w:rFonts w:ascii="Times" w:eastAsia="Times" w:hAnsi="Times"/>
      <w:sz w:val="20"/>
    </w:rPr>
  </w:style>
  <w:style w:type="character" w:styleId="Strong">
    <w:name w:val="Strong"/>
    <w:qFormat/>
    <w:rsid w:val="009D5A08"/>
    <w:rPr>
      <w:b/>
    </w:rPr>
  </w:style>
  <w:style w:type="character" w:styleId="Emphasis">
    <w:name w:val="Emphasis"/>
    <w:qFormat/>
    <w:rsid w:val="009D5A08"/>
    <w:rPr>
      <w:i/>
    </w:rPr>
  </w:style>
  <w:style w:type="character" w:customStyle="1" w:styleId="date-display-single">
    <w:name w:val="date-display-single"/>
    <w:basedOn w:val="DefaultParagraphFont"/>
    <w:rsid w:val="00F803DB"/>
  </w:style>
  <w:style w:type="character" w:customStyle="1" w:styleId="FooterChar">
    <w:name w:val="Footer Char"/>
    <w:link w:val="Footer"/>
    <w:rsid w:val="00281355"/>
    <w:rPr>
      <w:rFonts w:ascii="Palatino" w:hAnsi="Palatino"/>
      <w:sz w:val="24"/>
    </w:rPr>
  </w:style>
  <w:style w:type="paragraph" w:styleId="BodyTextIndent">
    <w:name w:val="Body Text Indent"/>
    <w:basedOn w:val="Normal"/>
    <w:link w:val="BodyTextIndentChar"/>
    <w:uiPriority w:val="99"/>
    <w:semiHidden/>
    <w:unhideWhenUsed/>
    <w:rsid w:val="00062DFC"/>
    <w:pPr>
      <w:spacing w:after="120"/>
      <w:ind w:left="360"/>
    </w:pPr>
  </w:style>
  <w:style w:type="character" w:customStyle="1" w:styleId="BodyTextIndentChar">
    <w:name w:val="Body Text Indent Char"/>
    <w:basedOn w:val="DefaultParagraphFont"/>
    <w:link w:val="BodyTextIndent"/>
    <w:uiPriority w:val="99"/>
    <w:semiHidden/>
    <w:rsid w:val="00062DFC"/>
    <w:rPr>
      <w:rFonts w:ascii="Palatino" w:hAnsi="Palatino"/>
      <w:sz w:val="24"/>
    </w:rPr>
  </w:style>
  <w:style w:type="paragraph" w:styleId="BodyText2">
    <w:name w:val="Body Text 2"/>
    <w:basedOn w:val="Normal"/>
    <w:link w:val="BodyText2Char"/>
    <w:uiPriority w:val="99"/>
    <w:semiHidden/>
    <w:unhideWhenUsed/>
    <w:rsid w:val="00062DFC"/>
    <w:pPr>
      <w:spacing w:after="120" w:line="480" w:lineRule="auto"/>
    </w:pPr>
  </w:style>
  <w:style w:type="character" w:customStyle="1" w:styleId="BodyText2Char">
    <w:name w:val="Body Text 2 Char"/>
    <w:basedOn w:val="DefaultParagraphFont"/>
    <w:link w:val="BodyText2"/>
    <w:uiPriority w:val="99"/>
    <w:semiHidden/>
    <w:rsid w:val="00062DFC"/>
    <w:rPr>
      <w:rFonts w:ascii="Palatino" w:hAnsi="Palatino"/>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084BF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R9Txl/+i2g0/rHA87B+jgZGt+Q==">CgMxLjAyDmguODg1a2N1eHFqeTJzOAByITF2M3Z5Ujh4ckdxNmpPX1VtbjJoWXJnZVF2M1VNU2tHSA==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Pages>
  <Words>5716</Words>
  <Characters>32586</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Cover</dc:creator>
  <cp:lastModifiedBy>Catalina Frank</cp:lastModifiedBy>
  <cp:revision>24</cp:revision>
  <dcterms:created xsi:type="dcterms:W3CDTF">2025-11-11T06:28:00Z</dcterms:created>
  <dcterms:modified xsi:type="dcterms:W3CDTF">2025-11-12T14:15:00Z</dcterms:modified>
</cp:coreProperties>
</file>