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7F73" w14:textId="31E2D096" w:rsidR="00E44085" w:rsidRPr="00526A64" w:rsidRDefault="00E44085" w:rsidP="00526A64">
      <w:pPr>
        <w:ind w:left="720" w:right="720"/>
        <w:jc w:val="center"/>
        <w:rPr>
          <w:rFonts w:ascii="Century Gothic" w:hAnsi="Century Gothic"/>
          <w:bCs/>
        </w:rPr>
      </w:pPr>
    </w:p>
    <w:p w14:paraId="19840BFC" w14:textId="53766D10" w:rsidR="00E44085" w:rsidRDefault="00526A64" w:rsidP="00526A64">
      <w:pPr>
        <w:ind w:left="720" w:right="720"/>
        <w:jc w:val="center"/>
        <w:rPr>
          <w:rFonts w:ascii="Century Gothic" w:hAnsi="Century Gothic"/>
          <w:bCs/>
          <w:smallCaps/>
          <w:sz w:val="40"/>
          <w:szCs w:val="40"/>
        </w:rPr>
      </w:pPr>
      <w:r w:rsidRPr="00526A64">
        <w:rPr>
          <w:rFonts w:ascii="Century Gothic" w:hAnsi="Century Gothic"/>
          <w:bCs/>
          <w:smallCaps/>
          <w:sz w:val="40"/>
          <w:szCs w:val="40"/>
        </w:rPr>
        <w:t>Extend the Resources</w:t>
      </w:r>
    </w:p>
    <w:p w14:paraId="0142EB63" w14:textId="030E0759" w:rsidR="006A334D" w:rsidRPr="006A334D" w:rsidRDefault="00792AAC" w:rsidP="006A334D">
      <w:pPr>
        <w:pStyle w:val="ListParagraph"/>
        <w:numPr>
          <w:ilvl w:val="0"/>
          <w:numId w:val="6"/>
        </w:numPr>
        <w:ind w:right="720"/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The Supreme Court &amp; Confirmation Process</w:t>
      </w:r>
      <w:r w:rsidR="006A334D" w:rsidRPr="006A334D">
        <w:rPr>
          <w:rFonts w:ascii="Century Gothic" w:hAnsi="Century Gothic"/>
          <w:bCs/>
          <w:sz w:val="28"/>
          <w:szCs w:val="28"/>
        </w:rPr>
        <w:t xml:space="preserve"> - </w:t>
      </w:r>
    </w:p>
    <w:p w14:paraId="34E109F4" w14:textId="3847B3AD" w:rsidR="00E44085" w:rsidRPr="00526A64" w:rsidRDefault="00E44085" w:rsidP="00526A64">
      <w:pPr>
        <w:ind w:left="720" w:right="720"/>
        <w:rPr>
          <w:rFonts w:ascii="Century Gothic" w:hAnsi="Century Gothic"/>
          <w:bCs/>
        </w:rPr>
      </w:pPr>
    </w:p>
    <w:p w14:paraId="3ADC924B" w14:textId="77777777" w:rsidR="006A334D" w:rsidRDefault="006A334D" w:rsidP="00526A64">
      <w:pPr>
        <w:ind w:left="720" w:right="720"/>
        <w:rPr>
          <w:rFonts w:ascii="Century Gothic" w:hAnsi="Century Gothic"/>
          <w:bCs/>
        </w:rPr>
      </w:pPr>
    </w:p>
    <w:p w14:paraId="68B6ED3D" w14:textId="27EC99FF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3FA9A69A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Impeachment in different ways.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 topic 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2AC52A44" w:rsid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68F34F9D" w14:textId="77777777" w:rsidR="00BF2090" w:rsidRPr="00526A64" w:rsidRDefault="00BF2090" w:rsidP="00526A64">
      <w:pPr>
        <w:ind w:left="720" w:right="720"/>
        <w:rPr>
          <w:rFonts w:ascii="Century Gothic" w:hAnsi="Century Gothic"/>
          <w:b/>
        </w:rPr>
      </w:pPr>
    </w:p>
    <w:p w14:paraId="19EACE3C" w14:textId="005C0147" w:rsidR="00526A64" w:rsidRP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6304A46F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Annotated summaries of articles</w:t>
      </w:r>
    </w:p>
    <w:p w14:paraId="44253135" w14:textId="1E9B9D89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Socratic discussions with shared article texts</w:t>
      </w:r>
    </w:p>
    <w:p w14:paraId="52F75E05" w14:textId="76DECA11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0CB55040" w14:textId="2D46D48B" w:rsidR="006A334D" w:rsidRDefault="006A334D" w:rsidP="006A334D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Extensions with Constitutional / Legal Analysis</w:t>
      </w:r>
      <w:r w:rsidRPr="00526A64">
        <w:rPr>
          <w:rFonts w:ascii="Century Gothic" w:hAnsi="Century Gothic"/>
          <w:b/>
        </w:rPr>
        <w:t>:</w:t>
      </w:r>
    </w:p>
    <w:p w14:paraId="759DBA70" w14:textId="77777777" w:rsidR="006A334D" w:rsidRPr="00526A64" w:rsidRDefault="006A334D" w:rsidP="006A334D">
      <w:pPr>
        <w:ind w:left="720" w:right="720"/>
        <w:rPr>
          <w:rFonts w:ascii="Century Gothic" w:hAnsi="Century Gothic"/>
          <w:b/>
        </w:rPr>
      </w:pPr>
    </w:p>
    <w:p w14:paraId="6EC8F1F4" w14:textId="3FDFAB7F" w:rsidR="006A334D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Dig more deeply into the Essential Questions in this Current Event about </w:t>
      </w:r>
      <w:r w:rsidR="00792AAC">
        <w:rPr>
          <w:rFonts w:ascii="Century Gothic" w:hAnsi="Century Gothic"/>
          <w:bCs/>
          <w:sz w:val="21"/>
          <w:szCs w:val="21"/>
        </w:rPr>
        <w:t>the Supreme Court and filling an empty seat on the Court</w:t>
      </w:r>
    </w:p>
    <w:p w14:paraId="5B19B45E" w14:textId="358F10AA" w:rsidR="00BF2090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Analyze </w:t>
      </w:r>
      <w:r w:rsidR="00792AAC">
        <w:rPr>
          <w:rFonts w:ascii="Century Gothic" w:hAnsi="Century Gothic"/>
          <w:bCs/>
          <w:sz w:val="21"/>
          <w:szCs w:val="21"/>
        </w:rPr>
        <w:t xml:space="preserve">the process by which a </w:t>
      </w:r>
      <w:proofErr w:type="gramStart"/>
      <w:r w:rsidR="00792AAC">
        <w:rPr>
          <w:rFonts w:ascii="Century Gothic" w:hAnsi="Century Gothic"/>
          <w:bCs/>
          <w:sz w:val="21"/>
          <w:szCs w:val="21"/>
        </w:rPr>
        <w:t>possible new justices</w:t>
      </w:r>
      <w:proofErr w:type="gramEnd"/>
      <w:r w:rsidR="00792AAC">
        <w:rPr>
          <w:rFonts w:ascii="Century Gothic" w:hAnsi="Century Gothic"/>
          <w:bCs/>
          <w:sz w:val="21"/>
          <w:szCs w:val="21"/>
        </w:rPr>
        <w:t xml:space="preserve"> is being confirmed as well as the controversy surrounding the timing of the process </w:t>
      </w:r>
    </w:p>
    <w:p w14:paraId="2B5EBF7E" w14:textId="44B59492" w:rsidR="00BF2090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Consider how Congress or the Courts may </w:t>
      </w:r>
      <w:r w:rsidR="00792AAC">
        <w:rPr>
          <w:rFonts w:ascii="Century Gothic" w:hAnsi="Century Gothic"/>
          <w:bCs/>
          <w:sz w:val="21"/>
          <w:szCs w:val="21"/>
        </w:rPr>
        <w:t>be influencing the election through this confirmation process and how that can be connected to the Constitution</w:t>
      </w:r>
    </w:p>
    <w:p w14:paraId="2F13A42B" w14:textId="7FB05AC1" w:rsidR="006A334D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487398F7" w14:textId="3F32B32A" w:rsidR="006A334D" w:rsidRPr="00526A64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7E436C33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sectPr w:rsidR="00526A64" w:rsidRPr="00526A6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380EFB"/>
    <w:rsid w:val="00526A64"/>
    <w:rsid w:val="0069014D"/>
    <w:rsid w:val="006A334D"/>
    <w:rsid w:val="00792AAC"/>
    <w:rsid w:val="00936E17"/>
    <w:rsid w:val="00AA24DF"/>
    <w:rsid w:val="00AE5DE4"/>
    <w:rsid w:val="00BF2090"/>
    <w:rsid w:val="00C55F60"/>
    <w:rsid w:val="00D214E5"/>
    <w:rsid w:val="00DA3449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2020-10-17T02:43:00Z</dcterms:created>
  <dcterms:modified xsi:type="dcterms:W3CDTF">2020-10-17T02:43:00Z</dcterms:modified>
</cp:coreProperties>
</file>