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80D45" w14:textId="77777777" w:rsidR="004303A3" w:rsidRPr="004303A3" w:rsidRDefault="004303A3">
      <w:pPr>
        <w:rPr>
          <w:rFonts w:ascii="Century Gothic" w:hAnsi="Century Gothic"/>
          <w:b/>
          <w:bCs/>
          <w:i/>
          <w:iCs/>
          <w:sz w:val="22"/>
          <w:szCs w:val="22"/>
        </w:rPr>
      </w:pPr>
      <w:r w:rsidRPr="004303A3">
        <w:rPr>
          <w:rFonts w:ascii="Century Gothic" w:hAnsi="Century Gothic"/>
          <w:b/>
          <w:bCs/>
          <w:i/>
          <w:iCs/>
          <w:sz w:val="22"/>
          <w:szCs w:val="22"/>
        </w:rPr>
        <w:t xml:space="preserve">We the People: </w:t>
      </w:r>
      <w:proofErr w:type="gramStart"/>
      <w:r w:rsidRPr="004303A3">
        <w:rPr>
          <w:rFonts w:ascii="Century Gothic" w:hAnsi="Century Gothic"/>
          <w:b/>
          <w:bCs/>
          <w:i/>
          <w:iCs/>
          <w:sz w:val="22"/>
          <w:szCs w:val="22"/>
        </w:rPr>
        <w:t>the</w:t>
      </w:r>
      <w:proofErr w:type="gramEnd"/>
      <w:r w:rsidRPr="004303A3">
        <w:rPr>
          <w:rFonts w:ascii="Century Gothic" w:hAnsi="Century Gothic"/>
          <w:b/>
          <w:bCs/>
          <w:i/>
          <w:iCs/>
          <w:sz w:val="22"/>
          <w:szCs w:val="22"/>
        </w:rPr>
        <w:t xml:space="preserve"> Citizen &amp; the Constitution</w:t>
      </w:r>
    </w:p>
    <w:p w14:paraId="3688B5A1" w14:textId="3D06C31D" w:rsidR="00B95AF2" w:rsidRPr="004303A3" w:rsidRDefault="004303A3">
      <w:pPr>
        <w:rPr>
          <w:rFonts w:ascii="Century Gothic" w:hAnsi="Century Gothic"/>
          <w:sz w:val="22"/>
          <w:szCs w:val="22"/>
        </w:rPr>
      </w:pPr>
      <w:r w:rsidRPr="004303A3">
        <w:rPr>
          <w:rFonts w:ascii="Century Gothic" w:hAnsi="Century Gothic"/>
          <w:sz w:val="22"/>
          <w:szCs w:val="22"/>
        </w:rPr>
        <w:t>2019-2020 High School Hearing Questions</w:t>
      </w:r>
    </w:p>
    <w:p w14:paraId="128561A9" w14:textId="2264BA04" w:rsidR="004303A3" w:rsidRDefault="004303A3">
      <w:pPr>
        <w:rPr>
          <w:rFonts w:ascii="Century Gothic" w:hAnsi="Century Gothic"/>
          <w:sz w:val="18"/>
          <w:szCs w:val="18"/>
        </w:rPr>
      </w:pPr>
      <w:r w:rsidRPr="004303A3">
        <w:rPr>
          <w:rFonts w:ascii="Century Gothic" w:hAnsi="Century Gothic"/>
          <w:sz w:val="18"/>
          <w:szCs w:val="18"/>
        </w:rPr>
        <w:t>Information, Tips, Analysis, &amp; Resources from the Oregon high school We the People community</w:t>
      </w:r>
    </w:p>
    <w:p w14:paraId="5A3D2B11" w14:textId="77AA11AD" w:rsidR="004303A3" w:rsidRDefault="004303A3">
      <w:pPr>
        <w:rPr>
          <w:rFonts w:ascii="Century Gothic" w:hAnsi="Century Gothic"/>
          <w:sz w:val="18"/>
          <w:szCs w:val="18"/>
        </w:rPr>
      </w:pPr>
    </w:p>
    <w:p w14:paraId="52750645" w14:textId="6E7E589C" w:rsidR="004303A3" w:rsidRPr="00BE3FB3" w:rsidRDefault="004303A3">
      <w:pPr>
        <w:rPr>
          <w:rFonts w:ascii="Garamond" w:hAnsi="Garamond"/>
          <w:sz w:val="22"/>
          <w:szCs w:val="22"/>
        </w:rPr>
      </w:pPr>
    </w:p>
    <w:p w14:paraId="4080BFAD" w14:textId="14EA188F" w:rsidR="00BE3FB3" w:rsidRPr="00C56359" w:rsidRDefault="00BE3FB3" w:rsidP="00BE3FB3">
      <w:pPr>
        <w:pStyle w:val="UnitHeader"/>
        <w:ind w:left="1350" w:hanging="1350"/>
        <w:rPr>
          <w:rFonts w:ascii="Century Gothic" w:hAnsi="Century Gothic"/>
          <w:color w:val="000000" w:themeColor="text1"/>
          <w:sz w:val="22"/>
          <w:szCs w:val="22"/>
          <w:u w:val="single"/>
        </w:rPr>
      </w:pPr>
      <w:r w:rsidRPr="00C56359">
        <w:rPr>
          <w:rFonts w:ascii="Century Gothic" w:hAnsi="Century Gothic"/>
          <w:color w:val="000000" w:themeColor="text1"/>
          <w:sz w:val="22"/>
          <w:szCs w:val="22"/>
          <w:u w:val="single"/>
        </w:rPr>
        <w:t xml:space="preserve">Unit </w:t>
      </w:r>
      <w:r w:rsidR="00D26BD7">
        <w:rPr>
          <w:rFonts w:ascii="Century Gothic" w:hAnsi="Century Gothic"/>
          <w:color w:val="000000" w:themeColor="text1"/>
          <w:sz w:val="22"/>
          <w:szCs w:val="22"/>
          <w:u w:val="single"/>
        </w:rPr>
        <w:t>6</w:t>
      </w:r>
      <w:r w:rsidRPr="00C56359">
        <w:rPr>
          <w:rFonts w:ascii="Century Gothic" w:hAnsi="Century Gothic"/>
          <w:color w:val="000000" w:themeColor="text1"/>
          <w:sz w:val="22"/>
          <w:szCs w:val="22"/>
          <w:u w:val="single"/>
        </w:rPr>
        <w:t xml:space="preserve"> / Q. </w:t>
      </w:r>
      <w:r w:rsidR="00ED14AD">
        <w:rPr>
          <w:rFonts w:ascii="Century Gothic" w:hAnsi="Century Gothic"/>
          <w:color w:val="000000" w:themeColor="text1"/>
          <w:sz w:val="22"/>
          <w:szCs w:val="22"/>
          <w:u w:val="single"/>
        </w:rPr>
        <w:t>2</w:t>
      </w:r>
    </w:p>
    <w:p w14:paraId="26461947" w14:textId="32125211" w:rsidR="00BE3FB3" w:rsidRPr="00D26BD7" w:rsidRDefault="00BE3FB3" w:rsidP="00BE3FB3">
      <w:pPr>
        <w:pStyle w:val="UnitHeader"/>
        <w:rPr>
          <w:rFonts w:ascii="Garamond" w:hAnsi="Garamond"/>
          <w:color w:val="000000" w:themeColor="text1"/>
          <w:sz w:val="21"/>
          <w:szCs w:val="21"/>
        </w:rPr>
      </w:pPr>
    </w:p>
    <w:p w14:paraId="31BA3412" w14:textId="77777777" w:rsidR="00ED14AD" w:rsidRPr="00ED14AD" w:rsidRDefault="00ED14AD" w:rsidP="00ED14AD">
      <w:pPr>
        <w:rPr>
          <w:rFonts w:ascii="Garamond" w:hAnsi="Garamond"/>
          <w:color w:val="000000" w:themeColor="text1"/>
          <w:sz w:val="21"/>
          <w:szCs w:val="21"/>
        </w:rPr>
      </w:pPr>
      <w:r w:rsidRPr="00ED14AD">
        <w:rPr>
          <w:rFonts w:ascii="Garamond" w:hAnsi="Garamond"/>
          <w:b/>
          <w:bCs/>
          <w:color w:val="000000" w:themeColor="text1"/>
          <w:sz w:val="21"/>
          <w:szCs w:val="21"/>
        </w:rPr>
        <w:t>“The Americans, on the contrary, are fond of explaining almost all the actions of their lives by the principle of interest rightly understood; they show with complacency how an enlightened regard for themselves constantly prompts them to assist each other, and inclines them willingly to sacrifice a portion of their time and property to the welfare of the State.”* What is the meaning of the concept of self-interest rightly understood, and does it still apply today?</w:t>
      </w:r>
    </w:p>
    <w:p w14:paraId="4F6C6A15" w14:textId="77777777" w:rsidR="00ED14AD" w:rsidRPr="00ED14AD" w:rsidRDefault="00ED14AD" w:rsidP="00ED14AD">
      <w:pPr>
        <w:pStyle w:val="ListParagraph"/>
        <w:spacing w:after="0" w:line="240" w:lineRule="auto"/>
        <w:ind w:left="360"/>
        <w:rPr>
          <w:rFonts w:ascii="Garamond" w:hAnsi="Garamond"/>
          <w:color w:val="000000" w:themeColor="text1"/>
          <w:sz w:val="21"/>
          <w:szCs w:val="21"/>
        </w:rPr>
      </w:pPr>
    </w:p>
    <w:p w14:paraId="0D2E95C7" w14:textId="77777777" w:rsidR="00ED14AD" w:rsidRPr="00ED14AD" w:rsidRDefault="00ED14AD" w:rsidP="00ED14AD">
      <w:pPr>
        <w:numPr>
          <w:ilvl w:val="0"/>
          <w:numId w:val="25"/>
        </w:numPr>
        <w:textAlignment w:val="baseline"/>
        <w:rPr>
          <w:rFonts w:ascii="Garamond" w:eastAsia="Calibri" w:hAnsi="Garamond" w:cs="Arial"/>
          <w:color w:val="000000" w:themeColor="text1"/>
          <w:sz w:val="21"/>
          <w:szCs w:val="21"/>
        </w:rPr>
      </w:pPr>
      <w:r w:rsidRPr="00ED14AD">
        <w:rPr>
          <w:rFonts w:ascii="Garamond" w:eastAsia="Calibri" w:hAnsi="Garamond"/>
          <w:color w:val="000000" w:themeColor="text1"/>
          <w:sz w:val="21"/>
          <w:szCs w:val="21"/>
        </w:rPr>
        <w:t>What role, if any, does participating in civil society have for a well-functioning democracy?</w:t>
      </w:r>
    </w:p>
    <w:p w14:paraId="4F34A738" w14:textId="77777777" w:rsidR="00ED14AD" w:rsidRPr="00ED14AD" w:rsidRDefault="00ED14AD" w:rsidP="00ED14AD">
      <w:pPr>
        <w:numPr>
          <w:ilvl w:val="0"/>
          <w:numId w:val="25"/>
        </w:numPr>
        <w:textAlignment w:val="baseline"/>
        <w:rPr>
          <w:rFonts w:ascii="Garamond" w:eastAsia="Calibri" w:hAnsi="Garamond" w:cs="Arial"/>
          <w:color w:val="000000" w:themeColor="text1"/>
          <w:sz w:val="21"/>
          <w:szCs w:val="21"/>
        </w:rPr>
      </w:pPr>
      <w:r w:rsidRPr="00ED14AD">
        <w:rPr>
          <w:rFonts w:ascii="Garamond" w:eastAsia="Calibri" w:hAnsi="Garamond"/>
          <w:color w:val="000000" w:themeColor="text1"/>
          <w:sz w:val="21"/>
          <w:szCs w:val="21"/>
        </w:rPr>
        <w:t>Should schools require community service in order to promote the concept of self-interest rightly understood? Why or why not?</w:t>
      </w:r>
    </w:p>
    <w:p w14:paraId="31FFE477" w14:textId="77777777" w:rsidR="00ED14AD" w:rsidRPr="00ED14AD" w:rsidRDefault="00ED14AD" w:rsidP="00ED14AD">
      <w:pPr>
        <w:spacing w:before="100" w:beforeAutospacing="1"/>
        <w:textAlignment w:val="baseline"/>
        <w:rPr>
          <w:rFonts w:ascii="Garamond" w:eastAsia="Calibri" w:hAnsi="Garamond"/>
          <w:color w:val="000000" w:themeColor="text1"/>
          <w:sz w:val="21"/>
          <w:szCs w:val="21"/>
        </w:rPr>
      </w:pPr>
      <w:r w:rsidRPr="00ED14AD">
        <w:rPr>
          <w:rFonts w:ascii="Garamond" w:eastAsia="Calibri" w:hAnsi="Garamond"/>
          <w:color w:val="000000" w:themeColor="text1"/>
          <w:sz w:val="21"/>
          <w:szCs w:val="21"/>
        </w:rPr>
        <w:t xml:space="preserve">* Alexis de Tocqueville, </w:t>
      </w:r>
      <w:r w:rsidRPr="00ED14AD">
        <w:rPr>
          <w:rFonts w:ascii="Garamond" w:eastAsia="Calibri" w:hAnsi="Garamond"/>
          <w:i/>
          <w:iCs/>
          <w:color w:val="000000" w:themeColor="text1"/>
          <w:sz w:val="21"/>
          <w:szCs w:val="21"/>
        </w:rPr>
        <w:t>Democracy in America</w:t>
      </w:r>
      <w:r w:rsidRPr="00ED14AD">
        <w:rPr>
          <w:rFonts w:ascii="Garamond" w:eastAsia="Calibri" w:hAnsi="Garamond"/>
          <w:color w:val="000000" w:themeColor="text1"/>
          <w:sz w:val="21"/>
          <w:szCs w:val="21"/>
        </w:rPr>
        <w:t xml:space="preserve">, trans. Henry Reeve (Washington, D.C.: Regnery, 2002), 484. </w:t>
      </w:r>
    </w:p>
    <w:p w14:paraId="40EC69E5" w14:textId="77777777" w:rsidR="00ED14AD" w:rsidRPr="00ED14AD" w:rsidRDefault="00ED14AD" w:rsidP="00ED14AD">
      <w:pPr>
        <w:outlineLvl w:val="0"/>
        <w:rPr>
          <w:rFonts w:ascii="Garamond" w:hAnsi="Garamond"/>
          <w:color w:val="000000" w:themeColor="text1"/>
          <w:sz w:val="21"/>
          <w:szCs w:val="21"/>
        </w:rPr>
      </w:pPr>
    </w:p>
    <w:p w14:paraId="4CB0675A" w14:textId="77777777" w:rsidR="004E0E3B" w:rsidRPr="000C008B" w:rsidRDefault="004E0E3B" w:rsidP="00BE3FB3">
      <w:pPr>
        <w:pBdr>
          <w:bottom w:val="single" w:sz="12" w:space="1" w:color="auto"/>
        </w:pBdr>
        <w:contextualSpacing/>
        <w:rPr>
          <w:rFonts w:ascii="Garamond" w:hAnsi="Garamond"/>
          <w:color w:val="000000" w:themeColor="text1"/>
          <w:sz w:val="22"/>
          <w:szCs w:val="22"/>
        </w:rPr>
      </w:pPr>
    </w:p>
    <w:p w14:paraId="6617163C" w14:textId="4B89301A" w:rsidR="00BE3FB3" w:rsidRDefault="00BE3FB3" w:rsidP="00BE3FB3">
      <w:pPr>
        <w:contextualSpacing/>
        <w:rPr>
          <w:rFonts w:ascii="Times New Roman" w:hAnsi="Times New Roman"/>
          <w:color w:val="000000" w:themeColor="text1"/>
          <w:sz w:val="20"/>
          <w:szCs w:val="20"/>
        </w:rPr>
      </w:pPr>
    </w:p>
    <w:p w14:paraId="2F79279D" w14:textId="77777777" w:rsidR="00885BD4" w:rsidRPr="003F2281" w:rsidRDefault="00885BD4" w:rsidP="00885BD4">
      <w:pPr>
        <w:rPr>
          <w:rFonts w:ascii="Century Gothic" w:hAnsi="Century Gothic"/>
          <w:b/>
          <w:bCs/>
          <w:sz w:val="22"/>
          <w:szCs w:val="22"/>
          <w:u w:val="single"/>
        </w:rPr>
      </w:pPr>
      <w:r w:rsidRPr="003F2281">
        <w:rPr>
          <w:rFonts w:ascii="Century Gothic" w:hAnsi="Century Gothic"/>
          <w:b/>
          <w:bCs/>
          <w:sz w:val="22"/>
          <w:szCs w:val="22"/>
          <w:u w:val="single"/>
        </w:rPr>
        <w:t>Collaboration Tips</w:t>
      </w:r>
    </w:p>
    <w:p w14:paraId="55F16DC1" w14:textId="77777777" w:rsidR="00885BD4" w:rsidRDefault="00885BD4" w:rsidP="00885BD4">
      <w:pPr>
        <w:rPr>
          <w:rFonts w:ascii="Century Gothic" w:hAnsi="Century Gothic"/>
          <w:sz w:val="18"/>
          <w:szCs w:val="18"/>
        </w:rPr>
      </w:pPr>
    </w:p>
    <w:p w14:paraId="434F0748" w14:textId="77777777" w:rsidR="00885BD4" w:rsidRDefault="00885BD4" w:rsidP="00885BD4">
      <w:pPr>
        <w:pStyle w:val="Body"/>
        <w:rPr>
          <w:rFonts w:ascii="Times New Roman" w:hAnsi="Times New Roman"/>
          <w:b/>
          <w:bCs/>
          <w:color w:val="000000" w:themeColor="text1"/>
          <w:sz w:val="24"/>
          <w:szCs w:val="24"/>
        </w:rPr>
      </w:pPr>
    </w:p>
    <w:p w14:paraId="49D72734" w14:textId="69883154" w:rsidR="00885BD4" w:rsidRDefault="00B05458" w:rsidP="00885BD4">
      <w:pPr>
        <w:rPr>
          <w:rFonts w:ascii="Century Gothic" w:hAnsi="Century Gothic"/>
          <w:sz w:val="18"/>
          <w:szCs w:val="18"/>
        </w:rPr>
      </w:pPr>
      <w:r>
        <w:rPr>
          <w:rFonts w:ascii="Century Gothic" w:hAnsi="Century Gothic"/>
          <w:b/>
          <w:bCs/>
        </w:rPr>
        <w:t>7</w:t>
      </w:r>
      <w:r w:rsidR="00885BD4" w:rsidRPr="00BE3FB3">
        <w:rPr>
          <w:rFonts w:ascii="Century Gothic" w:hAnsi="Century Gothic"/>
          <w:b/>
          <w:bCs/>
        </w:rPr>
        <w:t xml:space="preserve"> </w:t>
      </w:r>
      <w:r w:rsidR="00885BD4">
        <w:rPr>
          <w:rFonts w:ascii="Century Gothic" w:hAnsi="Century Gothic"/>
          <w:sz w:val="18"/>
          <w:szCs w:val="18"/>
        </w:rPr>
        <w:t>different questions are in this overall question.</w:t>
      </w:r>
    </w:p>
    <w:p w14:paraId="5E07CBC2" w14:textId="77777777" w:rsidR="00885BD4" w:rsidRDefault="00885BD4" w:rsidP="00885BD4">
      <w:pPr>
        <w:rPr>
          <w:rFonts w:ascii="Century Gothic" w:hAnsi="Century Gothic"/>
          <w:sz w:val="18"/>
          <w:szCs w:val="18"/>
        </w:rPr>
      </w:pPr>
    </w:p>
    <w:p w14:paraId="6C20B175" w14:textId="77777777" w:rsidR="00885BD4" w:rsidRDefault="00885BD4" w:rsidP="00885BD4">
      <w:pPr>
        <w:rPr>
          <w:rFonts w:ascii="Century Gothic" w:hAnsi="Century Gothic"/>
          <w:sz w:val="18"/>
          <w:szCs w:val="18"/>
        </w:rPr>
      </w:pPr>
      <w:r>
        <w:rPr>
          <w:rFonts w:ascii="Century Gothic" w:hAnsi="Century Gothic"/>
          <w:sz w:val="18"/>
          <w:szCs w:val="18"/>
        </w:rPr>
        <w:t xml:space="preserve">Historical events/context that connects to this question:  </w:t>
      </w:r>
    </w:p>
    <w:p w14:paraId="3D44C97E" w14:textId="77777777" w:rsidR="00885BD4" w:rsidRDefault="00885BD4" w:rsidP="00885BD4">
      <w:pPr>
        <w:rPr>
          <w:rFonts w:ascii="Century Gothic" w:hAnsi="Century Gothic"/>
          <w:sz w:val="18"/>
          <w:szCs w:val="18"/>
        </w:rPr>
        <w:sectPr w:rsidR="00885BD4" w:rsidSect="00885BD4">
          <w:type w:val="continuous"/>
          <w:pgSz w:w="12240" w:h="15840"/>
          <w:pgMar w:top="720" w:right="1440" w:bottom="720" w:left="1440" w:header="720" w:footer="720" w:gutter="0"/>
          <w:cols w:space="720"/>
          <w:docGrid w:linePitch="360"/>
        </w:sectPr>
      </w:pPr>
    </w:p>
    <w:p w14:paraId="12F2C782" w14:textId="77777777" w:rsidR="00885BD4" w:rsidRDefault="00885BD4" w:rsidP="00885BD4">
      <w:pPr>
        <w:rPr>
          <w:rFonts w:ascii="Century Gothic" w:hAnsi="Century Gothic"/>
          <w:sz w:val="18"/>
          <w:szCs w:val="18"/>
        </w:rPr>
      </w:pPr>
    </w:p>
    <w:p w14:paraId="5E8DCF01" w14:textId="77777777" w:rsidR="00B05458" w:rsidRDefault="00B05458" w:rsidP="00885BD4">
      <w:pPr>
        <w:pStyle w:val="ListParagraph"/>
        <w:numPr>
          <w:ilvl w:val="0"/>
          <w:numId w:val="3"/>
        </w:numPr>
        <w:rPr>
          <w:rFonts w:ascii="Century Gothic" w:hAnsi="Century Gothic"/>
          <w:b/>
          <w:bCs/>
          <w:sz w:val="18"/>
          <w:szCs w:val="18"/>
        </w:rPr>
        <w:sectPr w:rsidR="00B05458" w:rsidSect="00665D73">
          <w:type w:val="continuous"/>
          <w:pgSz w:w="12240" w:h="15840"/>
          <w:pgMar w:top="720" w:right="1440" w:bottom="720" w:left="1440" w:header="720" w:footer="720" w:gutter="0"/>
          <w:cols w:num="2" w:space="720"/>
          <w:docGrid w:linePitch="360"/>
        </w:sectPr>
      </w:pPr>
    </w:p>
    <w:p w14:paraId="452B3B54" w14:textId="77777777" w:rsidR="003A1318" w:rsidRDefault="003A1318"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French Revolutions</w:t>
      </w:r>
    </w:p>
    <w:p w14:paraId="69179C76" w14:textId="7BC2AC44" w:rsidR="00B05458" w:rsidRDefault="003A1318"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Tocqueville’s visit to US and his book “On Democracy”</w:t>
      </w:r>
    </w:p>
    <w:p w14:paraId="765799F2" w14:textId="11CCB062" w:rsidR="003A1318" w:rsidRDefault="003A1318"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Drafting the US Constitution</w:t>
      </w:r>
    </w:p>
    <w:p w14:paraId="6F45D419" w14:textId="77777777" w:rsidR="00B05458" w:rsidRPr="00B05458" w:rsidRDefault="00B05458" w:rsidP="00B05458">
      <w:pPr>
        <w:ind w:left="360"/>
        <w:rPr>
          <w:rFonts w:ascii="Century Gothic" w:hAnsi="Century Gothic"/>
          <w:b/>
          <w:bCs/>
          <w:sz w:val="18"/>
          <w:szCs w:val="18"/>
        </w:rPr>
      </w:pPr>
    </w:p>
    <w:p w14:paraId="60CBBEC5" w14:textId="77777777" w:rsidR="00B05458" w:rsidRDefault="00B05458" w:rsidP="00885BD4">
      <w:pPr>
        <w:rPr>
          <w:rFonts w:ascii="Century Gothic" w:hAnsi="Century Gothic"/>
          <w:sz w:val="18"/>
          <w:szCs w:val="18"/>
        </w:rPr>
      </w:pPr>
      <w:r>
        <w:rPr>
          <w:rFonts w:ascii="Century Gothic" w:hAnsi="Century Gothic"/>
          <w:sz w:val="18"/>
          <w:szCs w:val="18"/>
        </w:rPr>
        <w:t>Sections of the Constitution:</w:t>
      </w:r>
    </w:p>
    <w:p w14:paraId="43F34365" w14:textId="236B5A58" w:rsidR="00B05458" w:rsidRPr="00B05458" w:rsidRDefault="00B05458" w:rsidP="003A1318">
      <w:pPr>
        <w:pStyle w:val="ListParagraph"/>
        <w:numPr>
          <w:ilvl w:val="0"/>
          <w:numId w:val="24"/>
        </w:numPr>
        <w:rPr>
          <w:rFonts w:ascii="Century Gothic" w:hAnsi="Century Gothic"/>
          <w:b/>
          <w:bCs/>
          <w:sz w:val="18"/>
          <w:szCs w:val="18"/>
        </w:rPr>
      </w:pPr>
      <w:r w:rsidRPr="00B05458">
        <w:rPr>
          <w:rFonts w:ascii="Century Gothic" w:hAnsi="Century Gothic"/>
          <w:b/>
          <w:bCs/>
          <w:sz w:val="18"/>
          <w:szCs w:val="18"/>
        </w:rPr>
        <w:t xml:space="preserve">Article 1, </w:t>
      </w:r>
      <w:r w:rsidR="003A1318">
        <w:rPr>
          <w:rFonts w:ascii="Century Gothic" w:hAnsi="Century Gothic"/>
          <w:b/>
          <w:bCs/>
          <w:sz w:val="18"/>
          <w:szCs w:val="18"/>
        </w:rPr>
        <w:t>Sec. 8</w:t>
      </w:r>
    </w:p>
    <w:p w14:paraId="28CE171D" w14:textId="77777777" w:rsidR="00B05458" w:rsidRDefault="00B05458" w:rsidP="00885BD4">
      <w:pPr>
        <w:rPr>
          <w:rFonts w:ascii="Century Gothic" w:hAnsi="Century Gothic"/>
          <w:sz w:val="18"/>
          <w:szCs w:val="18"/>
        </w:rPr>
      </w:pPr>
    </w:p>
    <w:p w14:paraId="7496F992" w14:textId="685BE787" w:rsidR="00885BD4" w:rsidRDefault="00885BD4" w:rsidP="00885BD4">
      <w:pPr>
        <w:rPr>
          <w:rFonts w:ascii="Century Gothic" w:hAnsi="Century Gothic"/>
          <w:sz w:val="18"/>
          <w:szCs w:val="18"/>
        </w:rPr>
      </w:pPr>
      <w:r w:rsidRPr="009618F4">
        <w:rPr>
          <w:rFonts w:ascii="Century Gothic" w:hAnsi="Century Gothic"/>
          <w:sz w:val="18"/>
          <w:szCs w:val="18"/>
        </w:rPr>
        <w:t>Possible Current Events</w:t>
      </w:r>
      <w:r>
        <w:rPr>
          <w:rFonts w:ascii="Century Gothic" w:hAnsi="Century Gothic"/>
          <w:sz w:val="18"/>
          <w:szCs w:val="18"/>
        </w:rPr>
        <w:t>:</w:t>
      </w:r>
    </w:p>
    <w:p w14:paraId="10997833" w14:textId="1BE1DAF7" w:rsidR="00E57590" w:rsidRDefault="003A1318" w:rsidP="00885BD4">
      <w:pPr>
        <w:pStyle w:val="ListParagraph"/>
        <w:numPr>
          <w:ilvl w:val="0"/>
          <w:numId w:val="19"/>
        </w:numPr>
        <w:rPr>
          <w:rFonts w:ascii="Century Gothic" w:hAnsi="Century Gothic"/>
          <w:b/>
          <w:bCs/>
          <w:sz w:val="18"/>
          <w:szCs w:val="18"/>
        </w:rPr>
      </w:pPr>
      <w:r>
        <w:rPr>
          <w:rFonts w:ascii="Century Gothic" w:hAnsi="Century Gothic"/>
          <w:b/>
          <w:bCs/>
          <w:sz w:val="18"/>
          <w:szCs w:val="18"/>
        </w:rPr>
        <w:t>Walmart</w:t>
      </w:r>
    </w:p>
    <w:p w14:paraId="4299EDE4" w14:textId="708AE726" w:rsidR="003A1318" w:rsidRDefault="003A1318" w:rsidP="00885BD4">
      <w:pPr>
        <w:pStyle w:val="ListParagraph"/>
        <w:numPr>
          <w:ilvl w:val="0"/>
          <w:numId w:val="19"/>
        </w:numPr>
        <w:rPr>
          <w:rFonts w:ascii="Century Gothic" w:hAnsi="Century Gothic"/>
          <w:b/>
          <w:bCs/>
          <w:sz w:val="18"/>
          <w:szCs w:val="18"/>
        </w:rPr>
      </w:pPr>
      <w:r>
        <w:rPr>
          <w:rFonts w:ascii="Century Gothic" w:hAnsi="Century Gothic"/>
          <w:b/>
          <w:bCs/>
          <w:sz w:val="18"/>
          <w:szCs w:val="18"/>
        </w:rPr>
        <w:t>Clean Air Act - CA</w:t>
      </w:r>
    </w:p>
    <w:p w14:paraId="1BD2857B" w14:textId="685E3CD9" w:rsidR="003A1318" w:rsidRPr="009618F4" w:rsidRDefault="003A1318" w:rsidP="00885BD4">
      <w:pPr>
        <w:pStyle w:val="ListParagraph"/>
        <w:numPr>
          <w:ilvl w:val="0"/>
          <w:numId w:val="19"/>
        </w:numPr>
        <w:rPr>
          <w:rFonts w:ascii="Century Gothic" w:hAnsi="Century Gothic"/>
          <w:b/>
          <w:bCs/>
          <w:sz w:val="18"/>
          <w:szCs w:val="18"/>
        </w:rPr>
      </w:pPr>
      <w:r>
        <w:rPr>
          <w:rFonts w:ascii="Century Gothic" w:hAnsi="Century Gothic"/>
          <w:b/>
          <w:bCs/>
          <w:sz w:val="18"/>
          <w:szCs w:val="18"/>
        </w:rPr>
        <w:t>Serving in Trump administration</w:t>
      </w:r>
    </w:p>
    <w:p w14:paraId="705EE1D3" w14:textId="77777777" w:rsidR="00885BD4" w:rsidRDefault="00885BD4" w:rsidP="00885BD4">
      <w:pPr>
        <w:rPr>
          <w:rFonts w:ascii="Century Gothic" w:hAnsi="Century Gothic"/>
          <w:sz w:val="18"/>
          <w:szCs w:val="18"/>
        </w:rPr>
      </w:pPr>
    </w:p>
    <w:p w14:paraId="030A460E" w14:textId="77777777" w:rsidR="00885BD4" w:rsidRDefault="00885BD4" w:rsidP="00885BD4">
      <w:pPr>
        <w:rPr>
          <w:rFonts w:ascii="Century Gothic" w:hAnsi="Century Gothic"/>
          <w:sz w:val="18"/>
          <w:szCs w:val="18"/>
        </w:rPr>
      </w:pPr>
      <w:r>
        <w:rPr>
          <w:rFonts w:ascii="Century Gothic" w:hAnsi="Century Gothic"/>
          <w:sz w:val="18"/>
          <w:szCs w:val="18"/>
        </w:rPr>
        <w:t>Possible Court Cases:</w:t>
      </w:r>
    </w:p>
    <w:p w14:paraId="1667785F" w14:textId="768BEAF8" w:rsidR="00B05458" w:rsidRDefault="003A1318" w:rsidP="00885BD4">
      <w:pPr>
        <w:pStyle w:val="ListParagraph"/>
        <w:numPr>
          <w:ilvl w:val="0"/>
          <w:numId w:val="18"/>
        </w:numPr>
        <w:pBdr>
          <w:bottom w:val="single" w:sz="12" w:space="1" w:color="auto"/>
        </w:pBdr>
        <w:rPr>
          <w:rFonts w:ascii="Century Gothic" w:hAnsi="Century Gothic"/>
          <w:b/>
          <w:bCs/>
          <w:i/>
          <w:iCs/>
          <w:sz w:val="18"/>
          <w:szCs w:val="18"/>
        </w:rPr>
      </w:pPr>
      <w:proofErr w:type="spellStart"/>
      <w:r>
        <w:rPr>
          <w:rFonts w:ascii="Century Gothic" w:hAnsi="Century Gothic"/>
          <w:b/>
          <w:bCs/>
          <w:i/>
          <w:iCs/>
          <w:sz w:val="18"/>
          <w:szCs w:val="18"/>
        </w:rPr>
        <w:t>Boyscouts</w:t>
      </w:r>
      <w:proofErr w:type="spellEnd"/>
      <w:r>
        <w:rPr>
          <w:rFonts w:ascii="Century Gothic" w:hAnsi="Century Gothic"/>
          <w:b/>
          <w:bCs/>
          <w:i/>
          <w:iCs/>
          <w:sz w:val="18"/>
          <w:szCs w:val="18"/>
        </w:rPr>
        <w:t xml:space="preserve"> v. Dale</w:t>
      </w:r>
    </w:p>
    <w:p w14:paraId="70C22852" w14:textId="0FCD15CF" w:rsidR="003A1318" w:rsidRDefault="003A1318" w:rsidP="00885BD4">
      <w:pPr>
        <w:pStyle w:val="ListParagraph"/>
        <w:numPr>
          <w:ilvl w:val="0"/>
          <w:numId w:val="18"/>
        </w:numPr>
        <w:pBdr>
          <w:bottom w:val="single" w:sz="12" w:space="1" w:color="auto"/>
        </w:pBdr>
        <w:rPr>
          <w:rFonts w:ascii="Century Gothic" w:hAnsi="Century Gothic"/>
          <w:b/>
          <w:bCs/>
          <w:i/>
          <w:iCs/>
          <w:sz w:val="18"/>
          <w:szCs w:val="18"/>
        </w:rPr>
      </w:pPr>
      <w:r>
        <w:rPr>
          <w:rFonts w:ascii="Century Gothic" w:hAnsi="Century Gothic"/>
          <w:b/>
          <w:bCs/>
          <w:i/>
          <w:iCs/>
          <w:sz w:val="18"/>
          <w:szCs w:val="18"/>
        </w:rPr>
        <w:t xml:space="preserve">Rotary Int. v. Rotary Clubs </w:t>
      </w:r>
    </w:p>
    <w:p w14:paraId="07C5A7BE" w14:textId="3B0C0801" w:rsidR="00885BD4" w:rsidRPr="00885BD4" w:rsidRDefault="00885BD4" w:rsidP="00885BD4">
      <w:pPr>
        <w:pBdr>
          <w:bottom w:val="single" w:sz="12" w:space="1" w:color="auto"/>
        </w:pBdr>
        <w:ind w:left="360"/>
        <w:rPr>
          <w:rFonts w:ascii="Century Gothic" w:hAnsi="Century Gothic"/>
          <w:b/>
          <w:bCs/>
          <w:i/>
          <w:iCs/>
          <w:sz w:val="18"/>
          <w:szCs w:val="18"/>
        </w:rPr>
      </w:pPr>
    </w:p>
    <w:p w14:paraId="48391498" w14:textId="77777777" w:rsidR="00885BD4" w:rsidRPr="00885BD4" w:rsidRDefault="00885BD4" w:rsidP="00885BD4">
      <w:pPr>
        <w:rPr>
          <w:rFonts w:ascii="Century Gothic" w:hAnsi="Century Gothic"/>
          <w:b/>
          <w:bCs/>
          <w:i/>
          <w:iCs/>
          <w:sz w:val="18"/>
          <w:szCs w:val="18"/>
        </w:rPr>
      </w:pPr>
    </w:p>
    <w:p w14:paraId="744CEE97" w14:textId="75F3C49A" w:rsidR="004303A3" w:rsidRPr="00C56359" w:rsidRDefault="00BE3FB3">
      <w:pPr>
        <w:rPr>
          <w:rFonts w:ascii="Century Gothic" w:hAnsi="Century Gothic"/>
          <w:b/>
          <w:bCs/>
          <w:sz w:val="22"/>
          <w:szCs w:val="22"/>
          <w:u w:val="single"/>
        </w:rPr>
      </w:pPr>
      <w:r w:rsidRPr="00C56359">
        <w:rPr>
          <w:rFonts w:ascii="Century Gothic" w:hAnsi="Century Gothic"/>
          <w:b/>
          <w:bCs/>
          <w:sz w:val="22"/>
          <w:szCs w:val="22"/>
          <w:u w:val="single"/>
        </w:rPr>
        <w:t xml:space="preserve">Comments from Justice Jack Landau: </w:t>
      </w:r>
    </w:p>
    <w:p w14:paraId="76A4E810" w14:textId="2F67A9F8" w:rsidR="003A1318" w:rsidRPr="003A1318" w:rsidRDefault="003A1318" w:rsidP="00DE32B7">
      <w:pPr>
        <w:outlineLvl w:val="0"/>
        <w:rPr>
          <w:rFonts w:ascii="Garamond" w:hAnsi="Garamond"/>
          <w:i/>
          <w:color w:val="000000" w:themeColor="text1"/>
          <w:sz w:val="22"/>
          <w:szCs w:val="22"/>
        </w:rPr>
      </w:pPr>
    </w:p>
    <w:p w14:paraId="07EAF60B" w14:textId="63C3477D" w:rsidR="003A1318" w:rsidRPr="00B05458" w:rsidRDefault="003A1318" w:rsidP="00DE32B7">
      <w:pPr>
        <w:outlineLvl w:val="0"/>
        <w:rPr>
          <w:rFonts w:ascii="Garamond" w:hAnsi="Garamond"/>
          <w:i/>
          <w:color w:val="000000" w:themeColor="text1"/>
          <w:sz w:val="22"/>
          <w:szCs w:val="22"/>
        </w:rPr>
      </w:pPr>
      <w:r w:rsidRPr="003A1318">
        <w:rPr>
          <w:rFonts w:ascii="Garamond" w:hAnsi="Garamond"/>
          <w:i/>
          <w:color w:val="000000" w:themeColor="text1"/>
          <w:sz w:val="22"/>
          <w:szCs w:val="22"/>
        </w:rPr>
        <w:t xml:space="preserve">The key here is self-interest "rightly understood."  There are several approaches to self-interest in political theory.  There's greed, or "unenlightened self-interest," which is generally regarded as a bad thing, because it is unlikely that there will be a net benefit to society.  Although objectivists like Ayn Rand argue that "rational selfishness" is the only defensible approach and that there will be societal benefits as byproducts.  Critics suggest that such "rational egoism" privileges short-term interests over long-term ones; it is sometimes better -- even for the individual -- to postpone immediate individual interests for long-term societal interests.  Then there's enlightened self-interest, the idea that the ultimate self-interest is what is in the best interests of the society as a whole.  This latter is most likely what the quote refers to.  It's another way of getting at the idea of civic virtue -- individual acts for the common welfare of the community.  </w:t>
      </w:r>
      <w:bookmarkStart w:id="0" w:name="_GoBack"/>
      <w:bookmarkEnd w:id="0"/>
    </w:p>
    <w:sectPr w:rsidR="003A1318" w:rsidRPr="00B05458" w:rsidSect="001A392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6DA7"/>
    <w:multiLevelType w:val="hybridMultilevel"/>
    <w:tmpl w:val="BB44A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BA3856"/>
    <w:multiLevelType w:val="hybridMultilevel"/>
    <w:tmpl w:val="E974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AA6A90"/>
    <w:multiLevelType w:val="hybridMultilevel"/>
    <w:tmpl w:val="8EB08394"/>
    <w:lvl w:ilvl="0" w:tplc="4866F14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60F98"/>
    <w:multiLevelType w:val="hybridMultilevel"/>
    <w:tmpl w:val="F93E8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2166B"/>
    <w:multiLevelType w:val="hybridMultilevel"/>
    <w:tmpl w:val="252C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392D3B"/>
    <w:multiLevelType w:val="hybridMultilevel"/>
    <w:tmpl w:val="D8B8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B239F5"/>
    <w:multiLevelType w:val="hybridMultilevel"/>
    <w:tmpl w:val="E97A7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B81576"/>
    <w:multiLevelType w:val="hybridMultilevel"/>
    <w:tmpl w:val="D17C106C"/>
    <w:lvl w:ilvl="0" w:tplc="72B053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5814FB"/>
    <w:multiLevelType w:val="multilevel"/>
    <w:tmpl w:val="649417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15:restartNumberingAfterBreak="0">
    <w:nsid w:val="2F022AD1"/>
    <w:multiLevelType w:val="hybridMultilevel"/>
    <w:tmpl w:val="A6DA9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37DA8"/>
    <w:multiLevelType w:val="hybridMultilevel"/>
    <w:tmpl w:val="F08E0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A194D"/>
    <w:multiLevelType w:val="multilevel"/>
    <w:tmpl w:val="6318E86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554114"/>
    <w:multiLevelType w:val="hybridMultilevel"/>
    <w:tmpl w:val="A83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24964"/>
    <w:multiLevelType w:val="hybridMultilevel"/>
    <w:tmpl w:val="BD26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47728A"/>
    <w:multiLevelType w:val="hybridMultilevel"/>
    <w:tmpl w:val="3A8C6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882751"/>
    <w:multiLevelType w:val="hybridMultilevel"/>
    <w:tmpl w:val="DDB2ABE2"/>
    <w:lvl w:ilvl="0" w:tplc="8904E7D4">
      <w:start w:val="1"/>
      <w:numFmt w:val="bullet"/>
      <w:lvlText w:val=""/>
      <w:lvlJc w:val="left"/>
      <w:pPr>
        <w:ind w:left="1080" w:hanging="360"/>
      </w:pPr>
      <w:rPr>
        <w:rFonts w:ascii="Symbol" w:hAnsi="Symbol" w:hint="default"/>
        <w:b/>
        <w:bCs/>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E23AA6"/>
    <w:multiLevelType w:val="hybridMultilevel"/>
    <w:tmpl w:val="1AB64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C1722C"/>
    <w:multiLevelType w:val="hybridMultilevel"/>
    <w:tmpl w:val="E888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6F4DAE"/>
    <w:multiLevelType w:val="hybridMultilevel"/>
    <w:tmpl w:val="ADD2F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C0E94"/>
    <w:multiLevelType w:val="hybridMultilevel"/>
    <w:tmpl w:val="F46C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51933"/>
    <w:multiLevelType w:val="hybridMultilevel"/>
    <w:tmpl w:val="D5942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C0D70"/>
    <w:multiLevelType w:val="hybridMultilevel"/>
    <w:tmpl w:val="BD782EB6"/>
    <w:lvl w:ilvl="0" w:tplc="4B78928A">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285A00"/>
    <w:multiLevelType w:val="hybridMultilevel"/>
    <w:tmpl w:val="00C4D3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Symbo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Symbol"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78936DDE"/>
    <w:multiLevelType w:val="hybridMultilevel"/>
    <w:tmpl w:val="644E5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03763"/>
    <w:multiLevelType w:val="hybridMultilevel"/>
    <w:tmpl w:val="A582D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9"/>
  </w:num>
  <w:num w:numId="4">
    <w:abstractNumId w:val="3"/>
  </w:num>
  <w:num w:numId="5">
    <w:abstractNumId w:val="0"/>
  </w:num>
  <w:num w:numId="6">
    <w:abstractNumId w:val="8"/>
  </w:num>
  <w:num w:numId="7">
    <w:abstractNumId w:val="17"/>
  </w:num>
  <w:num w:numId="8">
    <w:abstractNumId w:val="19"/>
  </w:num>
  <w:num w:numId="9">
    <w:abstractNumId w:val="7"/>
  </w:num>
  <w:num w:numId="10">
    <w:abstractNumId w:val="13"/>
  </w:num>
  <w:num w:numId="11">
    <w:abstractNumId w:val="1"/>
  </w:num>
  <w:num w:numId="12">
    <w:abstractNumId w:val="16"/>
  </w:num>
  <w:num w:numId="13">
    <w:abstractNumId w:val="14"/>
  </w:num>
  <w:num w:numId="14">
    <w:abstractNumId w:val="11"/>
  </w:num>
  <w:num w:numId="15">
    <w:abstractNumId w:val="15"/>
  </w:num>
  <w:num w:numId="16">
    <w:abstractNumId w:val="24"/>
  </w:num>
  <w:num w:numId="17">
    <w:abstractNumId w:val="18"/>
  </w:num>
  <w:num w:numId="18">
    <w:abstractNumId w:val="23"/>
  </w:num>
  <w:num w:numId="19">
    <w:abstractNumId w:val="10"/>
  </w:num>
  <w:num w:numId="20">
    <w:abstractNumId w:val="12"/>
  </w:num>
  <w:num w:numId="21">
    <w:abstractNumId w:val="6"/>
  </w:num>
  <w:num w:numId="22">
    <w:abstractNumId w:val="5"/>
  </w:num>
  <w:num w:numId="23">
    <w:abstractNumId w:val="2"/>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A3"/>
    <w:rsid w:val="000C008B"/>
    <w:rsid w:val="000F5694"/>
    <w:rsid w:val="00136E2E"/>
    <w:rsid w:val="00152F3A"/>
    <w:rsid w:val="001A3920"/>
    <w:rsid w:val="002C07BA"/>
    <w:rsid w:val="002C6FD8"/>
    <w:rsid w:val="003A1318"/>
    <w:rsid w:val="004303A3"/>
    <w:rsid w:val="004E0E3B"/>
    <w:rsid w:val="004F6717"/>
    <w:rsid w:val="004F6C29"/>
    <w:rsid w:val="0058402D"/>
    <w:rsid w:val="0069014D"/>
    <w:rsid w:val="0075635A"/>
    <w:rsid w:val="00885BD4"/>
    <w:rsid w:val="00AA24DF"/>
    <w:rsid w:val="00B05458"/>
    <w:rsid w:val="00BD2B7F"/>
    <w:rsid w:val="00BE3FB3"/>
    <w:rsid w:val="00C56359"/>
    <w:rsid w:val="00D26BD7"/>
    <w:rsid w:val="00DE32B7"/>
    <w:rsid w:val="00E57590"/>
    <w:rsid w:val="00ED14AD"/>
    <w:rsid w:val="00FA0D81"/>
    <w:rsid w:val="00FA299D"/>
    <w:rsid w:val="00FF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D5A3"/>
  <w15:chartTrackingRefBased/>
  <w15:docId w15:val="{E8FF1994-E66E-FC4A-B63A-2F2BA0CE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B3"/>
    <w:pPr>
      <w:spacing w:after="200" w:line="276" w:lineRule="auto"/>
      <w:ind w:left="720"/>
      <w:contextualSpacing/>
    </w:pPr>
    <w:rPr>
      <w:rFonts w:ascii="Calibri" w:eastAsia="Times New Roman" w:hAnsi="Calibri" w:cs="Times New Roman"/>
      <w:sz w:val="22"/>
      <w:szCs w:val="22"/>
    </w:rPr>
  </w:style>
  <w:style w:type="paragraph" w:customStyle="1" w:styleId="UnitHeader">
    <w:name w:val="Unit Header"/>
    <w:basedOn w:val="Normal"/>
    <w:qFormat/>
    <w:rsid w:val="00BE3FB3"/>
    <w:rPr>
      <w:rFonts w:ascii="Times New Roman" w:eastAsia="Times New Roman" w:hAnsi="Times New Roman" w:cs="Times New Roman"/>
      <w:b/>
      <w:sz w:val="26"/>
      <w:szCs w:val="28"/>
    </w:rPr>
  </w:style>
  <w:style w:type="paragraph" w:customStyle="1" w:styleId="Body">
    <w:name w:val="Body"/>
    <w:rsid w:val="00BE3FB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C6FD8"/>
    <w:rPr>
      <w:color w:val="0000FF"/>
      <w:u w:val="single"/>
    </w:rPr>
  </w:style>
  <w:style w:type="paragraph" w:styleId="NormalWeb">
    <w:name w:val="Normal (Web)"/>
    <w:basedOn w:val="Normal"/>
    <w:uiPriority w:val="99"/>
    <w:unhideWhenUsed/>
    <w:rsid w:val="000C008B"/>
    <w:pPr>
      <w:spacing w:before="100" w:beforeAutospacing="1" w:after="100" w:afterAutospacing="1"/>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3</cp:revision>
  <dcterms:created xsi:type="dcterms:W3CDTF">2019-10-14T02:25:00Z</dcterms:created>
  <dcterms:modified xsi:type="dcterms:W3CDTF">2019-10-14T02:28:00Z</dcterms:modified>
</cp:coreProperties>
</file>