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40208" w14:textId="77777777" w:rsidR="00355FB6" w:rsidRPr="00355FB6" w:rsidRDefault="00355FB6" w:rsidP="00355FB6">
      <w:pPr>
        <w:jc w:val="center"/>
        <w:rPr>
          <w:rFonts w:ascii="Century Gothic" w:hAnsi="Century Gothic" w:cs="Arial"/>
          <w:sz w:val="28"/>
          <w:szCs w:val="28"/>
        </w:rPr>
      </w:pPr>
      <w:r w:rsidRPr="00355FB6">
        <w:rPr>
          <w:rFonts w:ascii="Century Gothic" w:hAnsi="Century Gothic" w:cs="Arial"/>
          <w:sz w:val="28"/>
          <w:szCs w:val="28"/>
        </w:rPr>
        <w:t xml:space="preserve">CLP Current Events: </w:t>
      </w:r>
      <w:r>
        <w:rPr>
          <w:rFonts w:ascii="Century Gothic" w:hAnsi="Century Gothic" w:cs="Arial"/>
          <w:sz w:val="28"/>
          <w:szCs w:val="28"/>
        </w:rPr>
        <w:t>April 9</w:t>
      </w:r>
      <w:bookmarkStart w:id="0" w:name="_GoBack"/>
      <w:bookmarkEnd w:id="0"/>
      <w:r w:rsidRPr="00355FB6">
        <w:rPr>
          <w:rFonts w:ascii="Century Gothic" w:hAnsi="Century Gothic" w:cs="Arial"/>
          <w:sz w:val="28"/>
          <w:szCs w:val="28"/>
        </w:rPr>
        <w:t>, 2019</w:t>
      </w:r>
    </w:p>
    <w:p w14:paraId="41BE9990" w14:textId="77777777" w:rsidR="00355FB6" w:rsidRPr="00355FB6" w:rsidRDefault="00355FB6" w:rsidP="00355FB6">
      <w:pPr>
        <w:jc w:val="center"/>
        <w:rPr>
          <w:rFonts w:ascii="Century Gothic" w:hAnsi="Century Gothic" w:cs="Arial"/>
          <w:sz w:val="28"/>
          <w:szCs w:val="28"/>
        </w:rPr>
      </w:pPr>
    </w:p>
    <w:p w14:paraId="48160D0B" w14:textId="77777777" w:rsidR="00355FB6" w:rsidRPr="00355FB6" w:rsidRDefault="00355FB6" w:rsidP="00355FB6">
      <w:pPr>
        <w:jc w:val="center"/>
        <w:rPr>
          <w:rFonts w:ascii="Century Gothic" w:hAnsi="Century Gothic" w:cs="Arial"/>
          <w:b/>
          <w:sz w:val="32"/>
          <w:szCs w:val="32"/>
        </w:rPr>
      </w:pPr>
      <w:r w:rsidRPr="00355FB6">
        <w:rPr>
          <w:rFonts w:ascii="Century Gothic" w:hAnsi="Century Gothic" w:cs="Arial"/>
          <w:b/>
          <w:sz w:val="32"/>
          <w:szCs w:val="32"/>
        </w:rPr>
        <w:t>Topic: Congressional Oversight</w:t>
      </w:r>
    </w:p>
    <w:p w14:paraId="10FF2FC6" w14:textId="77777777" w:rsidR="000E610D" w:rsidRPr="00355FB6" w:rsidRDefault="000E610D"/>
    <w:p w14:paraId="28D86B10" w14:textId="77777777" w:rsidR="00355FB6" w:rsidRPr="00355FB6" w:rsidRDefault="00355FB6" w:rsidP="00355FB6">
      <w:pPr>
        <w:jc w:val="center"/>
      </w:pPr>
      <w:r w:rsidRPr="00355FB6">
        <w:rPr>
          <w:noProof/>
        </w:rPr>
        <w:drawing>
          <wp:inline distT="0" distB="0" distL="0" distR="0" wp14:anchorId="1D6ED902" wp14:editId="4087E16A">
            <wp:extent cx="4254500" cy="3810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a-visit.jpeg"/>
                    <pic:cNvPicPr/>
                  </pic:nvPicPr>
                  <pic:blipFill>
                    <a:blip r:embed="rId5">
                      <a:extLst>
                        <a:ext uri="{28A0092B-C50C-407E-A947-70E740481C1C}">
                          <a14:useLocalDpi xmlns:a14="http://schemas.microsoft.com/office/drawing/2010/main" val="0"/>
                        </a:ext>
                      </a:extLst>
                    </a:blip>
                    <a:stretch>
                      <a:fillRect/>
                    </a:stretch>
                  </pic:blipFill>
                  <pic:spPr>
                    <a:xfrm>
                      <a:off x="0" y="0"/>
                      <a:ext cx="4254500" cy="3810000"/>
                    </a:xfrm>
                    <a:prstGeom prst="rect">
                      <a:avLst/>
                    </a:prstGeom>
                  </pic:spPr>
                </pic:pic>
              </a:graphicData>
            </a:graphic>
          </wp:inline>
        </w:drawing>
      </w:r>
    </w:p>
    <w:p w14:paraId="11901E21" w14:textId="77777777" w:rsidR="00355FB6" w:rsidRPr="00355FB6" w:rsidRDefault="00355FB6" w:rsidP="00355FB6">
      <w:pPr>
        <w:jc w:val="center"/>
      </w:pPr>
    </w:p>
    <w:p w14:paraId="60E09F3E" w14:textId="77777777" w:rsidR="00355FB6" w:rsidRPr="00355FB6" w:rsidRDefault="00355FB6" w:rsidP="00355FB6">
      <w:pPr>
        <w:jc w:val="center"/>
      </w:pPr>
    </w:p>
    <w:p w14:paraId="244A03C3" w14:textId="77777777" w:rsidR="00355FB6" w:rsidRPr="00355FB6" w:rsidRDefault="00355FB6" w:rsidP="00355FB6">
      <w:pPr>
        <w:jc w:val="both"/>
        <w:rPr>
          <w:rFonts w:ascii="Century Gothic" w:hAnsi="Century Gothic" w:cs="Arial"/>
          <w:bCs/>
          <w:caps/>
          <w:color w:val="0D0D0D" w:themeColor="text1" w:themeTint="F2"/>
        </w:rPr>
      </w:pPr>
      <w:r w:rsidRPr="00355FB6">
        <w:rPr>
          <w:rFonts w:ascii="Century Gothic" w:eastAsia="Times New Roman" w:hAnsi="Century Gothic" w:cs="Arial"/>
          <w:color w:val="0D0D0D" w:themeColor="text1" w:themeTint="F2"/>
          <w:shd w:val="clear" w:color="auto" w:fill="FFFFFF"/>
        </w:rPr>
        <w:t xml:space="preserve">The practice of the United States Congress’ review of policies and programs in the federal agencies and the other branches of government. Congress usually exercises this power by convening committees and subcommittees to investigate and monitor the agencies they are charged with reviewing. Congressional oversight can include hearings before the committees, investigations, studies or reports, or even decisions about appropriations (funding). </w:t>
      </w:r>
    </w:p>
    <w:p w14:paraId="467F1B71" w14:textId="77777777" w:rsidR="00355FB6" w:rsidRPr="00355FB6" w:rsidRDefault="00355FB6" w:rsidP="00355FB6">
      <w:pPr>
        <w:rPr>
          <w:rFonts w:ascii="Century Gothic" w:hAnsi="Century Gothic" w:cs="Arial"/>
          <w:b/>
          <w:bCs/>
          <w:caps/>
          <w:color w:val="0D0D0D" w:themeColor="text1" w:themeTint="F2"/>
        </w:rPr>
      </w:pPr>
    </w:p>
    <w:p w14:paraId="154CA275" w14:textId="77777777" w:rsidR="00355FB6" w:rsidRPr="00355FB6" w:rsidRDefault="00355FB6" w:rsidP="00355FB6">
      <w:pPr>
        <w:rPr>
          <w:rFonts w:ascii="Century Gothic" w:hAnsi="Century Gothic" w:cs="Arial"/>
          <w:color w:val="C00000"/>
        </w:rPr>
      </w:pPr>
      <w:r w:rsidRPr="00355FB6">
        <w:rPr>
          <w:rFonts w:ascii="Century Gothic" w:hAnsi="Century Gothic" w:cs="Arial"/>
          <w:b/>
          <w:bCs/>
          <w:caps/>
          <w:color w:val="C00000"/>
        </w:rPr>
        <w:t xml:space="preserve">NEWS SOURCES </w:t>
      </w:r>
      <w:r w:rsidRPr="00355FB6">
        <w:rPr>
          <w:rFonts w:ascii="Century Gothic" w:hAnsi="Century Gothic" w:cs="Arial"/>
          <w:color w:val="C00000"/>
        </w:rPr>
        <w:t>(4 total)</w:t>
      </w:r>
    </w:p>
    <w:p w14:paraId="38012544" w14:textId="77777777" w:rsidR="00355FB6" w:rsidRPr="00355FB6" w:rsidRDefault="00355FB6" w:rsidP="00355FB6">
      <w:pPr>
        <w:jc w:val="both"/>
        <w:rPr>
          <w:rFonts w:ascii="Century Gothic" w:hAnsi="Century Gothic" w:cs="Arial"/>
          <w:b/>
          <w:color w:val="0D0D0D" w:themeColor="text1" w:themeTint="F2"/>
        </w:rPr>
      </w:pPr>
      <w:hyperlink r:id="rId6" w:history="1">
        <w:r w:rsidRPr="00355FB6">
          <w:rPr>
            <w:rStyle w:val="Hyperlink"/>
            <w:rFonts w:ascii="Century Gothic" w:hAnsi="Century Gothic" w:cs="Arial"/>
            <w:b/>
            <w:color w:val="0D0D0D" w:themeColor="text1" w:themeTint="F2"/>
            <w:u w:val="none"/>
          </w:rPr>
          <w:t>White House Whistleblower Comes Forward in Oversight Committee Investigation of Security Clearances</w:t>
        </w:r>
      </w:hyperlink>
      <w:r>
        <w:rPr>
          <w:rFonts w:ascii="Century Gothic" w:hAnsi="Century Gothic" w:cs="Arial"/>
          <w:b/>
          <w:color w:val="0D0D0D" w:themeColor="text1" w:themeTint="F2"/>
        </w:rPr>
        <w:t xml:space="preserve">, </w:t>
      </w:r>
      <w:r w:rsidRPr="00355FB6">
        <w:rPr>
          <w:rFonts w:ascii="Century Gothic" w:hAnsi="Century Gothic" w:cs="Arial"/>
          <w:color w:val="0D0D0D" w:themeColor="text1" w:themeTint="F2"/>
        </w:rPr>
        <w:t>Committee on Oversight and Reform (Chair, Rep. Elijah Cummings, D-MD)</w:t>
      </w:r>
      <w:r>
        <w:rPr>
          <w:rFonts w:ascii="Century Gothic" w:hAnsi="Century Gothic" w:cs="Arial"/>
          <w:b/>
          <w:color w:val="0D0D0D" w:themeColor="text1" w:themeTint="F2"/>
        </w:rPr>
        <w:t xml:space="preserve">, </w:t>
      </w:r>
      <w:r w:rsidRPr="00355FB6">
        <w:rPr>
          <w:rFonts w:ascii="Century Gothic" w:hAnsi="Century Gothic" w:cs="Arial"/>
          <w:color w:val="0D0D0D" w:themeColor="text1" w:themeTint="F2"/>
        </w:rPr>
        <w:t>April 1, 2019</w:t>
      </w:r>
    </w:p>
    <w:p w14:paraId="1EFF757A" w14:textId="77777777" w:rsidR="00355FB6" w:rsidRPr="00355FB6" w:rsidRDefault="00355FB6" w:rsidP="00355FB6">
      <w:pPr>
        <w:rPr>
          <w:rFonts w:ascii="Century Gothic" w:eastAsia="Times New Roman" w:hAnsi="Century Gothic"/>
          <w:color w:val="0D0D0D" w:themeColor="text1" w:themeTint="F2"/>
          <w:shd w:val="clear" w:color="auto" w:fill="FFFFFF"/>
        </w:rPr>
      </w:pPr>
      <w:r w:rsidRPr="00355FB6">
        <w:rPr>
          <w:rFonts w:ascii="Century Gothic" w:hAnsi="Century Gothic" w:cs="Arial"/>
          <w:color w:val="0D0D0D" w:themeColor="text1" w:themeTint="F2"/>
        </w:rPr>
        <w:t>“</w:t>
      </w:r>
      <w:r w:rsidRPr="00355FB6">
        <w:rPr>
          <w:rFonts w:ascii="Century Gothic" w:eastAsia="Times New Roman" w:hAnsi="Century Gothic"/>
          <w:color w:val="0D0D0D" w:themeColor="text1" w:themeTint="F2"/>
          <w:shd w:val="clear" w:color="auto" w:fill="FFFFFF"/>
        </w:rPr>
        <w:t>Cummings explained that the whistleblower “has come forward at great personal risk to warn Congress—and the nation—about the grave security risks she has been witnessing first-hand over the past two years.”  According to Cummings’ letter</w:t>
      </w:r>
      <w:proofErr w:type="gramStart"/>
      <w:r w:rsidRPr="00355FB6">
        <w:rPr>
          <w:rFonts w:ascii="Century Gothic" w:eastAsia="Times New Roman" w:hAnsi="Century Gothic"/>
          <w:color w:val="0D0D0D" w:themeColor="text1" w:themeTint="F2"/>
          <w:shd w:val="clear" w:color="auto" w:fill="FFFFFF"/>
        </w:rPr>
        <w:t>:  “</w:t>
      </w:r>
      <w:proofErr w:type="gramEnd"/>
      <w:r w:rsidRPr="00355FB6">
        <w:rPr>
          <w:rFonts w:ascii="Century Gothic" w:eastAsia="Times New Roman" w:hAnsi="Century Gothic"/>
          <w:color w:val="0D0D0D" w:themeColor="text1" w:themeTint="F2"/>
          <w:shd w:val="clear" w:color="auto" w:fill="FFFFFF"/>
        </w:rPr>
        <w:t>She has informed the Committee that during the Trump Administration, she and other</w:t>
      </w:r>
      <w:r w:rsidRPr="00355FB6">
        <w:rPr>
          <w:rFonts w:ascii="Century Gothic" w:eastAsia="Times New Roman" w:hAnsi="Century Gothic"/>
          <w:color w:val="0D0D0D" w:themeColor="text1" w:themeTint="F2"/>
          <w:shd w:val="clear" w:color="auto" w:fill="FFFFFF"/>
        </w:rPr>
        <w:t xml:space="preserve"> </w:t>
      </w:r>
      <w:r w:rsidRPr="00355FB6">
        <w:rPr>
          <w:rFonts w:ascii="Century Gothic" w:eastAsia="Times New Roman" w:hAnsi="Century Gothic"/>
          <w:color w:val="0D0D0D" w:themeColor="text1" w:themeTint="F2"/>
          <w:shd w:val="clear" w:color="auto" w:fill="FFFFFF"/>
        </w:rPr>
        <w:t>career officials adjudicated denials of dozens of applications for security clearances that were later overturned.”</w:t>
      </w:r>
    </w:p>
    <w:p w14:paraId="494A7FA5" w14:textId="77777777" w:rsidR="00355FB6" w:rsidRPr="00355FB6" w:rsidRDefault="00355FB6" w:rsidP="00355FB6">
      <w:pPr>
        <w:rPr>
          <w:rFonts w:ascii="Century Gothic" w:eastAsia="Times New Roman" w:hAnsi="Century Gothic"/>
          <w:color w:val="0D0D0D" w:themeColor="text1" w:themeTint="F2"/>
        </w:rPr>
      </w:pPr>
      <w:hyperlink r:id="rId7" w:history="1">
        <w:r w:rsidRPr="00355FB6">
          <w:rPr>
            <w:rStyle w:val="Hyperlink"/>
            <w:rFonts w:ascii="Century Gothic" w:hAnsi="Century Gothic"/>
            <w:color w:val="0D0D0D" w:themeColor="text1" w:themeTint="F2"/>
            <w:u w:val="none"/>
          </w:rPr>
          <w:t>https://oversight.house.gov/news/press-releases/white-house-whistleblower-comes-forward-in-oversight-committee-investigation-of</w:t>
        </w:r>
      </w:hyperlink>
    </w:p>
    <w:p w14:paraId="4A0FAADE" w14:textId="77777777" w:rsidR="00355FB6" w:rsidRPr="00355FB6" w:rsidRDefault="00355FB6" w:rsidP="00355FB6">
      <w:pPr>
        <w:jc w:val="both"/>
        <w:rPr>
          <w:rFonts w:ascii="Century Gothic" w:hAnsi="Century Gothic" w:cs="Arial"/>
          <w:b/>
          <w:color w:val="0D0D0D" w:themeColor="text1" w:themeTint="F2"/>
        </w:rPr>
      </w:pPr>
      <w:hyperlink r:id="rId8" w:history="1">
        <w:r w:rsidRPr="00355FB6">
          <w:rPr>
            <w:rStyle w:val="Hyperlink"/>
            <w:rFonts w:ascii="Century Gothic" w:hAnsi="Century Gothic" w:cs="Arial"/>
            <w:b/>
            <w:color w:val="0D0D0D" w:themeColor="text1" w:themeTint="F2"/>
            <w:u w:val="none"/>
          </w:rPr>
          <w:t>Where the Investigations related to President Trump Stand</w:t>
        </w:r>
      </w:hyperlink>
    </w:p>
    <w:p w14:paraId="561ADCE4" w14:textId="77777777" w:rsidR="00355FB6" w:rsidRPr="00355FB6" w:rsidRDefault="00355FB6" w:rsidP="00355FB6">
      <w:pPr>
        <w:jc w:val="both"/>
        <w:rPr>
          <w:rFonts w:ascii="Century Gothic" w:hAnsi="Century Gothic" w:cs="Arial"/>
          <w:color w:val="0D0D0D" w:themeColor="text1" w:themeTint="F2"/>
        </w:rPr>
      </w:pPr>
      <w:r w:rsidRPr="00355FB6">
        <w:rPr>
          <w:rFonts w:ascii="Century Gothic" w:hAnsi="Century Gothic" w:cs="Arial"/>
          <w:color w:val="0D0D0D" w:themeColor="text1" w:themeTint="F2"/>
        </w:rPr>
        <w:t>Associated Press, April 8, 2019</w:t>
      </w:r>
    </w:p>
    <w:p w14:paraId="5F98F34A" w14:textId="77777777" w:rsidR="00355FB6" w:rsidRPr="00355FB6" w:rsidRDefault="00355FB6" w:rsidP="00355FB6">
      <w:pPr>
        <w:jc w:val="both"/>
        <w:rPr>
          <w:rFonts w:ascii="Century Gothic" w:hAnsi="Century Gothic" w:cs="Arial"/>
          <w:color w:val="0D0D0D" w:themeColor="text1" w:themeTint="F2"/>
        </w:rPr>
      </w:pPr>
      <w:r w:rsidRPr="00355FB6">
        <w:rPr>
          <w:rFonts w:ascii="Century Gothic" w:hAnsi="Century Gothic" w:cs="Arial"/>
          <w:color w:val="0D0D0D" w:themeColor="text1" w:themeTint="F2"/>
        </w:rPr>
        <w:t>“Congressional investigations also are swirling around the president. Democrats have launched a sweeping probe of Trump, an aggressive investigation that threatens to shadow the president through the 2020 election season.”</w:t>
      </w:r>
    </w:p>
    <w:p w14:paraId="09BA3D45" w14:textId="77777777" w:rsidR="00355FB6" w:rsidRPr="00355FB6" w:rsidRDefault="00355FB6" w:rsidP="00355FB6">
      <w:pPr>
        <w:jc w:val="both"/>
        <w:rPr>
          <w:rFonts w:ascii="Century Gothic" w:hAnsi="Century Gothic" w:cs="Arial"/>
          <w:color w:val="0D0D0D" w:themeColor="text1" w:themeTint="F2"/>
        </w:rPr>
      </w:pPr>
      <w:hyperlink r:id="rId9" w:history="1">
        <w:r w:rsidRPr="00355FB6">
          <w:rPr>
            <w:rStyle w:val="Hyperlink"/>
            <w:rFonts w:ascii="Century Gothic" w:hAnsi="Century Gothic" w:cs="Arial"/>
            <w:color w:val="0D0D0D" w:themeColor="text1" w:themeTint="F2"/>
            <w:u w:val="none"/>
          </w:rPr>
          <w:t>https://www.apnews.com/63524ee31b584ce1987f47745079d7fc</w:t>
        </w:r>
      </w:hyperlink>
    </w:p>
    <w:p w14:paraId="48CD3C4F" w14:textId="77777777" w:rsidR="00355FB6" w:rsidRPr="00355FB6" w:rsidRDefault="00355FB6" w:rsidP="00355FB6">
      <w:pPr>
        <w:jc w:val="both"/>
        <w:rPr>
          <w:rFonts w:ascii="Century Gothic" w:hAnsi="Century Gothic" w:cs="Arial"/>
          <w:color w:val="0D0D0D" w:themeColor="text1" w:themeTint="F2"/>
        </w:rPr>
      </w:pPr>
    </w:p>
    <w:p w14:paraId="048F7E0A" w14:textId="77777777" w:rsidR="00355FB6" w:rsidRPr="00355FB6" w:rsidRDefault="00355FB6" w:rsidP="00355FB6">
      <w:pPr>
        <w:jc w:val="both"/>
        <w:rPr>
          <w:rFonts w:ascii="Century Gothic" w:hAnsi="Century Gothic" w:cs="Arial"/>
          <w:b/>
          <w:color w:val="0D0D0D" w:themeColor="text1" w:themeTint="F2"/>
        </w:rPr>
      </w:pPr>
      <w:r w:rsidRPr="00355FB6">
        <w:rPr>
          <w:rFonts w:ascii="Century Gothic" w:hAnsi="Century Gothic" w:cs="Arial"/>
          <w:b/>
          <w:color w:val="0D0D0D" w:themeColor="text1" w:themeTint="F2"/>
        </w:rPr>
        <w:t xml:space="preserve">Opinion: </w:t>
      </w:r>
      <w:hyperlink r:id="rId10" w:history="1">
        <w:r w:rsidRPr="00355FB6">
          <w:rPr>
            <w:rStyle w:val="Hyperlink"/>
            <w:rFonts w:ascii="Century Gothic" w:hAnsi="Century Gothic" w:cs="Arial"/>
            <w:b/>
            <w:color w:val="0D0D0D" w:themeColor="text1" w:themeTint="F2"/>
            <w:u w:val="none"/>
          </w:rPr>
          <w:t>Congressional Oversight is at the heart of America’s democracy</w:t>
        </w:r>
      </w:hyperlink>
    </w:p>
    <w:p w14:paraId="0FE30939" w14:textId="77777777" w:rsidR="00355FB6" w:rsidRPr="00355FB6" w:rsidRDefault="00355FB6" w:rsidP="00355FB6">
      <w:pPr>
        <w:jc w:val="both"/>
        <w:rPr>
          <w:rFonts w:ascii="Century Gothic" w:hAnsi="Century Gothic" w:cs="Arial"/>
          <w:color w:val="0D0D0D" w:themeColor="text1" w:themeTint="F2"/>
        </w:rPr>
      </w:pPr>
      <w:r w:rsidRPr="00355FB6">
        <w:rPr>
          <w:rFonts w:ascii="Century Gothic" w:hAnsi="Century Gothic" w:cs="Arial"/>
          <w:color w:val="0D0D0D" w:themeColor="text1" w:themeTint="F2"/>
        </w:rPr>
        <w:t>Derek Black, University of Southern California, April 4, 2019</w:t>
      </w:r>
    </w:p>
    <w:p w14:paraId="13E57D0B" w14:textId="77777777" w:rsidR="00355FB6" w:rsidRPr="00355FB6" w:rsidRDefault="00355FB6" w:rsidP="00355FB6">
      <w:pPr>
        <w:rPr>
          <w:rFonts w:ascii="Century Gothic" w:eastAsia="Times New Roman" w:hAnsi="Century Gothic"/>
          <w:color w:val="0D0D0D" w:themeColor="text1" w:themeTint="F2"/>
        </w:rPr>
      </w:pPr>
      <w:r w:rsidRPr="00355FB6">
        <w:rPr>
          <w:rFonts w:ascii="Century Gothic" w:eastAsia="Times New Roman" w:hAnsi="Century Gothic"/>
          <w:color w:val="0D0D0D" w:themeColor="text1" w:themeTint="F2"/>
        </w:rPr>
        <w:t>“Presidential power to override Congress is limited to a very small set of circumstances. As for everything else, the Constitution empowers Congress to set the nation’s course and keep it on track through oversight.”</w:t>
      </w:r>
    </w:p>
    <w:p w14:paraId="65FABE59" w14:textId="77777777" w:rsidR="00355FB6" w:rsidRPr="00355FB6" w:rsidRDefault="00355FB6" w:rsidP="00355FB6">
      <w:pPr>
        <w:rPr>
          <w:rFonts w:ascii="Century Gothic" w:eastAsia="Times New Roman" w:hAnsi="Century Gothic"/>
          <w:color w:val="0D0D0D" w:themeColor="text1" w:themeTint="F2"/>
        </w:rPr>
      </w:pPr>
      <w:hyperlink r:id="rId11" w:history="1">
        <w:r w:rsidRPr="00355FB6">
          <w:rPr>
            <w:rStyle w:val="Hyperlink"/>
            <w:rFonts w:ascii="Century Gothic" w:eastAsia="Times New Roman" w:hAnsi="Century Gothic"/>
            <w:color w:val="0D0D0D" w:themeColor="text1" w:themeTint="F2"/>
            <w:u w:val="none"/>
          </w:rPr>
          <w:t>https://www.sfchronicle.com/news/article/Congressional-oversight-is-at-the-heart-of-13740674.php</w:t>
        </w:r>
      </w:hyperlink>
    </w:p>
    <w:p w14:paraId="5F6554BD" w14:textId="77777777" w:rsidR="00355FB6" w:rsidRPr="00355FB6" w:rsidRDefault="00355FB6" w:rsidP="00355FB6">
      <w:pPr>
        <w:jc w:val="both"/>
        <w:rPr>
          <w:rFonts w:ascii="Century Gothic" w:hAnsi="Century Gothic" w:cs="Arial"/>
          <w:color w:val="0D0D0D" w:themeColor="text1" w:themeTint="F2"/>
        </w:rPr>
      </w:pPr>
    </w:p>
    <w:p w14:paraId="4D70D2E4" w14:textId="77777777" w:rsidR="00355FB6" w:rsidRPr="00355FB6" w:rsidRDefault="00355FB6" w:rsidP="00355FB6">
      <w:pPr>
        <w:pStyle w:val="Heading1"/>
        <w:spacing w:before="0" w:beforeAutospacing="0" w:after="0" w:afterAutospacing="0" w:line="291" w:lineRule="atLeast"/>
        <w:rPr>
          <w:rFonts w:ascii="Century Gothic" w:hAnsi="Century Gothic"/>
          <w:color w:val="0D0D0D" w:themeColor="text1" w:themeTint="F2"/>
          <w:sz w:val="24"/>
          <w:szCs w:val="24"/>
        </w:rPr>
      </w:pPr>
      <w:r w:rsidRPr="00355FB6">
        <w:rPr>
          <w:rFonts w:ascii="Century Gothic" w:hAnsi="Century Gothic"/>
          <w:color w:val="0D0D0D" w:themeColor="text1" w:themeTint="F2"/>
          <w:sz w:val="24"/>
          <w:szCs w:val="24"/>
        </w:rPr>
        <w:t xml:space="preserve">Opinion: </w:t>
      </w:r>
      <w:hyperlink r:id="rId12" w:history="1">
        <w:r w:rsidRPr="00355FB6">
          <w:rPr>
            <w:rStyle w:val="Hyperlink"/>
            <w:rFonts w:ascii="Century Gothic" w:hAnsi="Century Gothic"/>
            <w:color w:val="0D0D0D" w:themeColor="text1" w:themeTint="F2"/>
            <w:sz w:val="24"/>
            <w:szCs w:val="24"/>
            <w:u w:val="none"/>
          </w:rPr>
          <w:t>How the White House Plays Hardball on Congressional Oversight of Security Clearances</w:t>
        </w:r>
      </w:hyperlink>
    </w:p>
    <w:p w14:paraId="7C5754CF" w14:textId="77777777" w:rsidR="00355FB6" w:rsidRPr="00355FB6" w:rsidRDefault="00355FB6" w:rsidP="00355FB6">
      <w:pPr>
        <w:jc w:val="both"/>
        <w:rPr>
          <w:rFonts w:ascii="Century Gothic" w:hAnsi="Century Gothic" w:cs="Arial"/>
          <w:color w:val="0D0D0D" w:themeColor="text1" w:themeTint="F2"/>
        </w:rPr>
      </w:pPr>
      <w:r w:rsidRPr="00355FB6">
        <w:rPr>
          <w:rFonts w:ascii="Century Gothic" w:hAnsi="Century Gothic" w:cs="Arial"/>
          <w:color w:val="0D0D0D" w:themeColor="text1" w:themeTint="F2"/>
        </w:rPr>
        <w:t xml:space="preserve">Margaret Taylor, </w:t>
      </w:r>
      <w:proofErr w:type="spellStart"/>
      <w:r w:rsidRPr="00355FB6">
        <w:rPr>
          <w:rFonts w:ascii="Century Gothic" w:hAnsi="Century Gothic" w:cs="Arial"/>
          <w:color w:val="0D0D0D" w:themeColor="text1" w:themeTint="F2"/>
        </w:rPr>
        <w:t>Lawfare</w:t>
      </w:r>
      <w:proofErr w:type="spellEnd"/>
      <w:r w:rsidRPr="00355FB6">
        <w:rPr>
          <w:rFonts w:ascii="Century Gothic" w:hAnsi="Century Gothic" w:cs="Arial"/>
          <w:color w:val="0D0D0D" w:themeColor="text1" w:themeTint="F2"/>
        </w:rPr>
        <w:t>, March 27, 2019</w:t>
      </w:r>
    </w:p>
    <w:p w14:paraId="3D5D7D30" w14:textId="77777777" w:rsidR="00355FB6" w:rsidRPr="00355FB6" w:rsidRDefault="00355FB6" w:rsidP="00355FB6">
      <w:pPr>
        <w:rPr>
          <w:rFonts w:ascii="Century Gothic" w:eastAsia="Times New Roman" w:hAnsi="Century Gothic"/>
          <w:color w:val="0D0D0D" w:themeColor="text1" w:themeTint="F2"/>
        </w:rPr>
      </w:pPr>
      <w:r w:rsidRPr="00355FB6">
        <w:rPr>
          <w:rFonts w:ascii="Century Gothic" w:hAnsi="Century Gothic" w:cs="Arial"/>
          <w:color w:val="0D0D0D" w:themeColor="text1" w:themeTint="F2"/>
        </w:rPr>
        <w:t>“T</w:t>
      </w:r>
      <w:r w:rsidRPr="00355FB6">
        <w:rPr>
          <w:rFonts w:ascii="Century Gothic" w:eastAsia="Times New Roman" w:hAnsi="Century Gothic"/>
          <w:color w:val="0D0D0D" w:themeColor="text1" w:themeTint="F2"/>
        </w:rPr>
        <w:t>he oversight committee’s investigation of security clearance practices is far from the only probe the newly Democratic House of Representatives is conducting—nor is it the only one the Trump administration is resisting. But focusing on the security clearance investigation provides a window into how the administration is handling requests for information from a newly combative Congress.”</w:t>
      </w:r>
    </w:p>
    <w:p w14:paraId="46987B2B" w14:textId="77777777" w:rsidR="00355FB6" w:rsidRPr="00355FB6" w:rsidRDefault="00355FB6" w:rsidP="00355FB6">
      <w:pPr>
        <w:rPr>
          <w:rFonts w:ascii="Century Gothic" w:eastAsia="Times New Roman" w:hAnsi="Century Gothic"/>
          <w:color w:val="0D0D0D" w:themeColor="text1" w:themeTint="F2"/>
        </w:rPr>
      </w:pPr>
      <w:hyperlink r:id="rId13" w:history="1">
        <w:r w:rsidRPr="00355FB6">
          <w:rPr>
            <w:rStyle w:val="Hyperlink"/>
            <w:rFonts w:ascii="Century Gothic" w:eastAsia="Times New Roman" w:hAnsi="Century Gothic"/>
            <w:color w:val="0D0D0D" w:themeColor="text1" w:themeTint="F2"/>
            <w:u w:val="none"/>
          </w:rPr>
          <w:t>https://www.lawfareblog.com/how-white-house-plays-hardball-congressional-oversight-security-clearances</w:t>
        </w:r>
      </w:hyperlink>
    </w:p>
    <w:p w14:paraId="62BA0D91" w14:textId="77777777" w:rsidR="00355FB6" w:rsidRPr="00355FB6" w:rsidRDefault="00355FB6" w:rsidP="00355FB6">
      <w:pPr>
        <w:jc w:val="both"/>
        <w:rPr>
          <w:rFonts w:ascii="Century Gothic" w:hAnsi="Century Gothic" w:cs="Arial"/>
          <w:color w:val="0D0D0D" w:themeColor="text1" w:themeTint="F2"/>
        </w:rPr>
      </w:pPr>
    </w:p>
    <w:p w14:paraId="16A75190" w14:textId="77777777" w:rsidR="00355FB6" w:rsidRPr="00355FB6" w:rsidRDefault="00355FB6" w:rsidP="00355FB6">
      <w:pPr>
        <w:widowControl w:val="0"/>
        <w:autoSpaceDE w:val="0"/>
        <w:autoSpaceDN w:val="0"/>
        <w:adjustRightInd w:val="0"/>
        <w:rPr>
          <w:rFonts w:ascii="Century Gothic" w:hAnsi="Century Gothic" w:cs="Arial"/>
          <w:color w:val="C00000"/>
        </w:rPr>
      </w:pPr>
      <w:r w:rsidRPr="00355FB6">
        <w:rPr>
          <w:rFonts w:ascii="Century Gothic" w:hAnsi="Century Gothic" w:cs="Arial"/>
          <w:b/>
          <w:bCs/>
          <w:color w:val="C00000"/>
        </w:rPr>
        <w:t xml:space="preserve">QUESTIONS TO CONSIDER </w:t>
      </w:r>
      <w:r w:rsidRPr="00355FB6">
        <w:rPr>
          <w:rFonts w:ascii="Century Gothic" w:hAnsi="Century Gothic" w:cs="Arial"/>
          <w:color w:val="C00000"/>
        </w:rPr>
        <w:t>(7 total)</w:t>
      </w:r>
      <w:r w:rsidRPr="00355FB6">
        <w:rPr>
          <w:rFonts w:ascii="Century Gothic" w:hAnsi="Century Gothic" w:cs="Arial"/>
          <w:color w:val="C00000"/>
        </w:rPr>
        <w:tab/>
        <w:t xml:space="preserve"> </w:t>
      </w:r>
    </w:p>
    <w:p w14:paraId="2BF0CBA5" w14:textId="77777777" w:rsidR="00355FB6" w:rsidRPr="00355FB6" w:rsidRDefault="00355FB6" w:rsidP="00355FB6">
      <w:pPr>
        <w:widowControl w:val="0"/>
        <w:numPr>
          <w:ilvl w:val="0"/>
          <w:numId w:val="1"/>
        </w:numPr>
        <w:autoSpaceDE w:val="0"/>
        <w:autoSpaceDN w:val="0"/>
        <w:adjustRightInd w:val="0"/>
        <w:ind w:left="360"/>
        <w:rPr>
          <w:rFonts w:ascii="Century Gothic" w:hAnsi="Century Gothic" w:cs="AmericanTypewriter-Bold"/>
          <w:bCs/>
          <w:color w:val="0D0D0D" w:themeColor="text1" w:themeTint="F2"/>
        </w:rPr>
      </w:pPr>
      <w:r w:rsidRPr="00355FB6">
        <w:rPr>
          <w:rFonts w:ascii="Century Gothic" w:hAnsi="Century Gothic" w:cs="AmericanTypewriter-Bold"/>
          <w:bCs/>
          <w:color w:val="0D0D0D" w:themeColor="text1" w:themeTint="F2"/>
        </w:rPr>
        <w:t xml:space="preserve">What does oversight mean? </w:t>
      </w:r>
    </w:p>
    <w:p w14:paraId="4FC1339C" w14:textId="77777777" w:rsidR="00355FB6" w:rsidRPr="00355FB6" w:rsidRDefault="00355FB6" w:rsidP="00355FB6">
      <w:pPr>
        <w:widowControl w:val="0"/>
        <w:numPr>
          <w:ilvl w:val="0"/>
          <w:numId w:val="1"/>
        </w:numPr>
        <w:autoSpaceDE w:val="0"/>
        <w:autoSpaceDN w:val="0"/>
        <w:adjustRightInd w:val="0"/>
        <w:ind w:left="360"/>
        <w:rPr>
          <w:rFonts w:ascii="Century Gothic" w:hAnsi="Century Gothic" w:cs="AmericanTypewriter-Bold"/>
          <w:bCs/>
          <w:color w:val="0D0D0D" w:themeColor="text1" w:themeTint="F2"/>
        </w:rPr>
      </w:pPr>
      <w:r w:rsidRPr="00355FB6">
        <w:rPr>
          <w:rFonts w:ascii="Century Gothic" w:hAnsi="Century Gothic" w:cs="AmericanTypewriter-Bold"/>
          <w:bCs/>
          <w:color w:val="0D0D0D" w:themeColor="text1" w:themeTint="F2"/>
        </w:rPr>
        <w:t xml:space="preserve">Why do you think the Framers consider oversight to be important to a functioning democracy? </w:t>
      </w:r>
    </w:p>
    <w:p w14:paraId="41E5CA21" w14:textId="77777777" w:rsidR="00355FB6" w:rsidRPr="00355FB6" w:rsidRDefault="00355FB6" w:rsidP="00355FB6">
      <w:pPr>
        <w:widowControl w:val="0"/>
        <w:numPr>
          <w:ilvl w:val="0"/>
          <w:numId w:val="1"/>
        </w:numPr>
        <w:autoSpaceDE w:val="0"/>
        <w:autoSpaceDN w:val="0"/>
        <w:adjustRightInd w:val="0"/>
        <w:ind w:left="360"/>
        <w:rPr>
          <w:rFonts w:ascii="Century Gothic" w:hAnsi="Century Gothic" w:cs="AmericanTypewriter-Bold"/>
          <w:bCs/>
          <w:color w:val="0D0D0D" w:themeColor="text1" w:themeTint="F2"/>
        </w:rPr>
      </w:pPr>
      <w:r w:rsidRPr="00355FB6">
        <w:rPr>
          <w:rFonts w:ascii="Century Gothic" w:hAnsi="Century Gothic" w:cs="AmericanTypewriter-Bold"/>
          <w:bCs/>
          <w:color w:val="0D0D0D" w:themeColor="text1" w:themeTint="F2"/>
        </w:rPr>
        <w:t>How is oversight connected to the necessary and proper clause of the US Constitution?</w:t>
      </w:r>
    </w:p>
    <w:p w14:paraId="27882164" w14:textId="77777777" w:rsidR="00355FB6" w:rsidRPr="00355FB6" w:rsidRDefault="00355FB6" w:rsidP="00355FB6">
      <w:pPr>
        <w:widowControl w:val="0"/>
        <w:numPr>
          <w:ilvl w:val="0"/>
          <w:numId w:val="1"/>
        </w:numPr>
        <w:autoSpaceDE w:val="0"/>
        <w:autoSpaceDN w:val="0"/>
        <w:adjustRightInd w:val="0"/>
        <w:ind w:left="360"/>
        <w:rPr>
          <w:rFonts w:ascii="Century Gothic" w:hAnsi="Century Gothic" w:cs="AmericanTypewriter-Bold"/>
          <w:bCs/>
          <w:color w:val="0D0D0D" w:themeColor="text1" w:themeTint="F2"/>
        </w:rPr>
      </w:pPr>
      <w:r w:rsidRPr="00355FB6">
        <w:rPr>
          <w:rFonts w:ascii="Century Gothic" w:hAnsi="Century Gothic" w:cs="AmericanTypewriter-Bold"/>
          <w:bCs/>
          <w:color w:val="0D0D0D" w:themeColor="text1" w:themeTint="F2"/>
        </w:rPr>
        <w:t xml:space="preserve">How is oversight connected to the rule of law? </w:t>
      </w:r>
    </w:p>
    <w:p w14:paraId="2C75C528" w14:textId="77777777" w:rsidR="00355FB6" w:rsidRPr="00355FB6" w:rsidRDefault="00355FB6" w:rsidP="00355FB6">
      <w:pPr>
        <w:widowControl w:val="0"/>
        <w:numPr>
          <w:ilvl w:val="0"/>
          <w:numId w:val="1"/>
        </w:numPr>
        <w:autoSpaceDE w:val="0"/>
        <w:autoSpaceDN w:val="0"/>
        <w:adjustRightInd w:val="0"/>
        <w:ind w:left="360"/>
        <w:rPr>
          <w:rFonts w:ascii="Century Gothic" w:hAnsi="Century Gothic" w:cs="AmericanTypewriter-Bold"/>
          <w:bCs/>
          <w:color w:val="0D0D0D" w:themeColor="text1" w:themeTint="F2"/>
        </w:rPr>
      </w:pPr>
      <w:r w:rsidRPr="00355FB6">
        <w:rPr>
          <w:rFonts w:ascii="Century Gothic" w:hAnsi="Century Gothic" w:cs="AmericanTypewriter-Bold"/>
          <w:bCs/>
          <w:color w:val="0D0D0D" w:themeColor="text1" w:themeTint="F2"/>
        </w:rPr>
        <w:t>How is oversight connected to the separation of powers?</w:t>
      </w:r>
    </w:p>
    <w:p w14:paraId="3D19627A" w14:textId="77777777" w:rsidR="00355FB6" w:rsidRPr="00355FB6" w:rsidRDefault="00355FB6" w:rsidP="00355FB6">
      <w:pPr>
        <w:widowControl w:val="0"/>
        <w:numPr>
          <w:ilvl w:val="0"/>
          <w:numId w:val="1"/>
        </w:numPr>
        <w:autoSpaceDE w:val="0"/>
        <w:autoSpaceDN w:val="0"/>
        <w:adjustRightInd w:val="0"/>
        <w:ind w:left="360"/>
        <w:rPr>
          <w:rFonts w:ascii="Century Gothic" w:hAnsi="Century Gothic" w:cs="AmericanTypewriter-Bold"/>
          <w:bCs/>
          <w:color w:val="0D0D0D" w:themeColor="text1" w:themeTint="F2"/>
        </w:rPr>
      </w:pPr>
      <w:r w:rsidRPr="00355FB6">
        <w:rPr>
          <w:rFonts w:ascii="Century Gothic" w:hAnsi="Century Gothic" w:cs="AmericanTypewriter-Bold"/>
          <w:bCs/>
          <w:color w:val="0D0D0D" w:themeColor="text1" w:themeTint="F2"/>
        </w:rPr>
        <w:t>How is oversight connected to limited government?</w:t>
      </w:r>
    </w:p>
    <w:p w14:paraId="11E3BF16" w14:textId="77777777" w:rsidR="00355FB6" w:rsidRPr="00355FB6" w:rsidRDefault="00355FB6" w:rsidP="00355FB6">
      <w:pPr>
        <w:widowControl w:val="0"/>
        <w:numPr>
          <w:ilvl w:val="0"/>
          <w:numId w:val="1"/>
        </w:numPr>
        <w:autoSpaceDE w:val="0"/>
        <w:autoSpaceDN w:val="0"/>
        <w:adjustRightInd w:val="0"/>
        <w:ind w:left="360"/>
        <w:rPr>
          <w:rFonts w:ascii="Century Gothic" w:hAnsi="Century Gothic" w:cs="Arial"/>
          <w:bCs/>
          <w:caps/>
          <w:color w:val="0D0D0D" w:themeColor="text1" w:themeTint="F2"/>
        </w:rPr>
      </w:pPr>
      <w:r w:rsidRPr="00355FB6">
        <w:rPr>
          <w:rFonts w:ascii="Century Gothic" w:hAnsi="Century Gothic" w:cs="AmericanTypewriter-Bold"/>
          <w:bCs/>
          <w:color w:val="0D0D0D" w:themeColor="text1" w:themeTint="F2"/>
        </w:rPr>
        <w:t>What are the positives of oversight? What are the potential negatives?</w:t>
      </w:r>
      <w:r w:rsidRPr="00355FB6">
        <w:rPr>
          <w:rFonts w:ascii="Century Gothic" w:hAnsi="Century Gothic" w:cs="Arial"/>
          <w:bCs/>
          <w:caps/>
          <w:color w:val="0D0D0D" w:themeColor="text1" w:themeTint="F2"/>
        </w:rPr>
        <w:t xml:space="preserve"> </w:t>
      </w:r>
    </w:p>
    <w:p w14:paraId="69265D85" w14:textId="77777777" w:rsidR="00355FB6" w:rsidRPr="00355FB6" w:rsidRDefault="00355FB6" w:rsidP="00355FB6">
      <w:pPr>
        <w:rPr>
          <w:rFonts w:ascii="Century Gothic" w:hAnsi="Century Gothic" w:cs="Arial"/>
          <w:b/>
          <w:bCs/>
          <w:caps/>
          <w:color w:val="0D0D0D" w:themeColor="text1" w:themeTint="F2"/>
        </w:rPr>
      </w:pPr>
    </w:p>
    <w:p w14:paraId="7FDEAFCC" w14:textId="77777777" w:rsidR="00355FB6" w:rsidRPr="00355FB6" w:rsidRDefault="00355FB6" w:rsidP="00355FB6">
      <w:pPr>
        <w:rPr>
          <w:rFonts w:ascii="Century Gothic" w:hAnsi="Century Gothic" w:cs="Arial"/>
          <w:color w:val="C00000"/>
        </w:rPr>
      </w:pPr>
      <w:r w:rsidRPr="00355FB6">
        <w:rPr>
          <w:rFonts w:ascii="Century Gothic" w:hAnsi="Century Gothic" w:cs="Arial"/>
          <w:b/>
          <w:bCs/>
          <w:caps/>
          <w:color w:val="C00000"/>
        </w:rPr>
        <w:t xml:space="preserve">BACKGROUND AND More </w:t>
      </w:r>
      <w:r w:rsidRPr="00355FB6">
        <w:rPr>
          <w:rFonts w:ascii="Century Gothic" w:hAnsi="Century Gothic" w:cs="Arial"/>
          <w:color w:val="C00000"/>
        </w:rPr>
        <w:t>(3 total)</w:t>
      </w:r>
    </w:p>
    <w:p w14:paraId="1D0B2850" w14:textId="77777777" w:rsidR="00355FB6" w:rsidRPr="00355FB6" w:rsidRDefault="00355FB6" w:rsidP="00355FB6">
      <w:pPr>
        <w:rPr>
          <w:rFonts w:ascii="Century Gothic" w:hAnsi="Century Gothic" w:cs="Arial"/>
          <w:b/>
          <w:bCs/>
          <w:color w:val="0D0D0D" w:themeColor="text1" w:themeTint="F2"/>
        </w:rPr>
      </w:pPr>
      <w:hyperlink r:id="rId14" w:history="1">
        <w:r w:rsidRPr="00355FB6">
          <w:rPr>
            <w:rStyle w:val="Hyperlink"/>
            <w:rFonts w:ascii="Century Gothic" w:hAnsi="Century Gothic" w:cs="Arial"/>
            <w:b/>
            <w:bCs/>
            <w:color w:val="0D0D0D" w:themeColor="text1" w:themeTint="F2"/>
            <w:u w:val="none"/>
          </w:rPr>
          <w:t>The Critical Importance of Congressional Oversight</w:t>
        </w:r>
      </w:hyperlink>
    </w:p>
    <w:p w14:paraId="50163AA3" w14:textId="77777777" w:rsidR="00355FB6" w:rsidRPr="00355FB6" w:rsidRDefault="00355FB6" w:rsidP="00355FB6">
      <w:pPr>
        <w:rPr>
          <w:rFonts w:ascii="Century Gothic" w:hAnsi="Century Gothic" w:cs="Arial"/>
          <w:bCs/>
          <w:color w:val="0D0D0D" w:themeColor="text1" w:themeTint="F2"/>
        </w:rPr>
      </w:pPr>
      <w:r w:rsidRPr="00355FB6">
        <w:rPr>
          <w:rFonts w:ascii="Century Gothic" w:hAnsi="Century Gothic" w:cs="Arial"/>
          <w:bCs/>
          <w:color w:val="0D0D0D" w:themeColor="text1" w:themeTint="F2"/>
        </w:rPr>
        <w:t>Senator Chuck Grassley, August 21, 2018</w:t>
      </w:r>
    </w:p>
    <w:p w14:paraId="7FD4542E" w14:textId="77777777" w:rsidR="00355FB6" w:rsidRPr="00355FB6" w:rsidRDefault="00355FB6" w:rsidP="00355FB6">
      <w:pPr>
        <w:rPr>
          <w:rFonts w:ascii="Century Gothic" w:hAnsi="Century Gothic" w:cs="Arial"/>
          <w:b/>
          <w:bCs/>
          <w:color w:val="0D0D0D" w:themeColor="text1" w:themeTint="F2"/>
        </w:rPr>
      </w:pPr>
      <w:hyperlink r:id="rId15" w:history="1">
        <w:r w:rsidRPr="00355FB6">
          <w:rPr>
            <w:rStyle w:val="Hyperlink"/>
            <w:rFonts w:ascii="Century Gothic" w:hAnsi="Century Gothic"/>
            <w:color w:val="0D0D0D" w:themeColor="text1" w:themeTint="F2"/>
            <w:u w:val="none"/>
          </w:rPr>
          <w:t>https://www.realclearpolicy.com/articles/2018/08/21/the_critical_importance_of_congressional_oversight_110768.html</w:t>
        </w:r>
      </w:hyperlink>
    </w:p>
    <w:p w14:paraId="0FAE682B" w14:textId="77777777" w:rsidR="00355FB6" w:rsidRPr="00355FB6" w:rsidRDefault="00355FB6" w:rsidP="00355FB6">
      <w:pPr>
        <w:rPr>
          <w:rFonts w:ascii="Century Gothic" w:hAnsi="Century Gothic" w:cs="Arial"/>
          <w:b/>
          <w:bCs/>
          <w:color w:val="0D0D0D" w:themeColor="text1" w:themeTint="F2"/>
        </w:rPr>
      </w:pPr>
    </w:p>
    <w:p w14:paraId="30DEEC0D" w14:textId="77777777" w:rsidR="00355FB6" w:rsidRPr="00355FB6" w:rsidRDefault="00355FB6" w:rsidP="00355FB6">
      <w:pPr>
        <w:rPr>
          <w:rFonts w:ascii="Century Gothic" w:hAnsi="Century Gothic" w:cs="Arial"/>
          <w:b/>
          <w:bCs/>
          <w:color w:val="0D0D0D" w:themeColor="text1" w:themeTint="F2"/>
        </w:rPr>
      </w:pPr>
      <w:hyperlink r:id="rId16" w:history="1">
        <w:r w:rsidRPr="00355FB6">
          <w:rPr>
            <w:rStyle w:val="Hyperlink"/>
            <w:rFonts w:ascii="Century Gothic" w:hAnsi="Century Gothic" w:cs="Arial"/>
            <w:b/>
            <w:bCs/>
            <w:color w:val="0D0D0D" w:themeColor="text1" w:themeTint="F2"/>
            <w:u w:val="none"/>
          </w:rPr>
          <w:t>The House Committee on Oversight and Reform</w:t>
        </w:r>
      </w:hyperlink>
    </w:p>
    <w:p w14:paraId="73126B90" w14:textId="77777777" w:rsidR="00355FB6" w:rsidRPr="00355FB6" w:rsidRDefault="00355FB6" w:rsidP="00355FB6">
      <w:pPr>
        <w:rPr>
          <w:rFonts w:ascii="Century Gothic" w:hAnsi="Century Gothic" w:cs="Arial"/>
          <w:bCs/>
          <w:color w:val="0D0D0D" w:themeColor="text1" w:themeTint="F2"/>
        </w:rPr>
      </w:pPr>
      <w:r w:rsidRPr="00355FB6">
        <w:rPr>
          <w:rFonts w:ascii="Century Gothic" w:hAnsi="Century Gothic" w:cs="Arial"/>
          <w:bCs/>
          <w:color w:val="0D0D0D" w:themeColor="text1" w:themeTint="F2"/>
        </w:rPr>
        <w:t>Chair, Elijah Cummings (D-MD)</w:t>
      </w:r>
    </w:p>
    <w:p w14:paraId="24B56009" w14:textId="77777777" w:rsidR="00355FB6" w:rsidRPr="00355FB6" w:rsidRDefault="00355FB6" w:rsidP="00355FB6">
      <w:pPr>
        <w:rPr>
          <w:rFonts w:ascii="Century Gothic" w:eastAsia="Times New Roman" w:hAnsi="Century Gothic"/>
          <w:color w:val="0D0D0D" w:themeColor="text1" w:themeTint="F2"/>
        </w:rPr>
      </w:pPr>
      <w:hyperlink r:id="rId17" w:history="1">
        <w:r w:rsidRPr="00355FB6">
          <w:rPr>
            <w:rStyle w:val="Hyperlink"/>
            <w:rFonts w:ascii="Century Gothic" w:hAnsi="Century Gothic"/>
            <w:color w:val="0D0D0D" w:themeColor="text1" w:themeTint="F2"/>
            <w:u w:val="none"/>
          </w:rPr>
          <w:t>https://oversight.house.gov/about</w:t>
        </w:r>
      </w:hyperlink>
    </w:p>
    <w:p w14:paraId="5D320253" w14:textId="77777777" w:rsidR="00355FB6" w:rsidRPr="00355FB6" w:rsidRDefault="00355FB6" w:rsidP="00355FB6">
      <w:pPr>
        <w:rPr>
          <w:rFonts w:ascii="Century Gothic" w:hAnsi="Century Gothic" w:cs="Arial"/>
          <w:b/>
          <w:bCs/>
          <w:color w:val="0D0D0D" w:themeColor="text1" w:themeTint="F2"/>
        </w:rPr>
      </w:pPr>
      <w:hyperlink r:id="rId18" w:history="1">
        <w:r w:rsidRPr="00355FB6">
          <w:rPr>
            <w:rStyle w:val="Hyperlink"/>
            <w:rFonts w:ascii="Century Gothic" w:hAnsi="Century Gothic" w:cs="Arial"/>
            <w:b/>
            <w:bCs/>
            <w:color w:val="0D0D0D" w:themeColor="text1" w:themeTint="F2"/>
            <w:u w:val="none"/>
          </w:rPr>
          <w:t>Congressional Oversight and the U.S. Government</w:t>
        </w:r>
      </w:hyperlink>
    </w:p>
    <w:p w14:paraId="629007D0" w14:textId="77777777" w:rsidR="00355FB6" w:rsidRPr="00355FB6" w:rsidRDefault="00355FB6" w:rsidP="00355FB6">
      <w:pPr>
        <w:rPr>
          <w:rFonts w:ascii="Century Gothic" w:hAnsi="Century Gothic" w:cs="Arial"/>
          <w:bCs/>
          <w:color w:val="0D0D0D" w:themeColor="text1" w:themeTint="F2"/>
        </w:rPr>
      </w:pPr>
      <w:r w:rsidRPr="00355FB6">
        <w:rPr>
          <w:rFonts w:ascii="Century Gothic" w:hAnsi="Century Gothic" w:cs="Arial"/>
          <w:bCs/>
          <w:color w:val="0D0D0D" w:themeColor="text1" w:themeTint="F2"/>
        </w:rPr>
        <w:t xml:space="preserve">Robert Longley, October 15, 2018, </w:t>
      </w:r>
      <w:proofErr w:type="spellStart"/>
      <w:r w:rsidRPr="00355FB6">
        <w:rPr>
          <w:rFonts w:ascii="Century Gothic" w:hAnsi="Century Gothic" w:cs="Arial"/>
          <w:bCs/>
          <w:color w:val="0D0D0D" w:themeColor="text1" w:themeTint="F2"/>
        </w:rPr>
        <w:t>ThoughtCo</w:t>
      </w:r>
      <w:proofErr w:type="spellEnd"/>
      <w:r w:rsidRPr="00355FB6">
        <w:rPr>
          <w:rFonts w:ascii="Century Gothic" w:hAnsi="Century Gothic" w:cs="Arial"/>
          <w:bCs/>
          <w:color w:val="0D0D0D" w:themeColor="text1" w:themeTint="F2"/>
        </w:rPr>
        <w:t>.</w:t>
      </w:r>
    </w:p>
    <w:p w14:paraId="4A889259" w14:textId="77777777" w:rsidR="00355FB6" w:rsidRPr="00355FB6" w:rsidRDefault="00355FB6" w:rsidP="00355FB6">
      <w:pPr>
        <w:rPr>
          <w:rFonts w:ascii="Century Gothic" w:eastAsia="Times New Roman" w:hAnsi="Century Gothic"/>
          <w:color w:val="0D0D0D" w:themeColor="text1" w:themeTint="F2"/>
        </w:rPr>
      </w:pPr>
      <w:hyperlink r:id="rId19" w:history="1">
        <w:r w:rsidRPr="00355FB6">
          <w:rPr>
            <w:rStyle w:val="Hyperlink"/>
            <w:rFonts w:ascii="Century Gothic" w:hAnsi="Century Gothic"/>
            <w:color w:val="0D0D0D" w:themeColor="text1" w:themeTint="F2"/>
            <w:u w:val="none"/>
          </w:rPr>
          <w:t>https://www.thoughtco.com/congressional-oversight-4177013</w:t>
        </w:r>
      </w:hyperlink>
    </w:p>
    <w:p w14:paraId="74634DB9" w14:textId="77777777" w:rsidR="00355FB6" w:rsidRPr="00355FB6" w:rsidRDefault="00355FB6" w:rsidP="00355FB6">
      <w:pPr>
        <w:rPr>
          <w:rFonts w:ascii="Century Gothic" w:hAnsi="Century Gothic" w:cs="Arial"/>
          <w:bCs/>
          <w:color w:val="0D0D0D" w:themeColor="text1" w:themeTint="F2"/>
        </w:rPr>
      </w:pPr>
    </w:p>
    <w:p w14:paraId="20A9B9E8" w14:textId="77777777" w:rsidR="00355FB6" w:rsidRPr="00355FB6" w:rsidRDefault="00355FB6" w:rsidP="00355FB6">
      <w:pPr>
        <w:rPr>
          <w:rFonts w:ascii="Century Gothic" w:hAnsi="Century Gothic" w:cs="Arial"/>
          <w:color w:val="C00000"/>
        </w:rPr>
      </w:pPr>
      <w:r w:rsidRPr="00355FB6">
        <w:rPr>
          <w:rFonts w:ascii="Century Gothic" w:hAnsi="Century Gothic" w:cs="Arial"/>
          <w:b/>
          <w:bCs/>
          <w:caps/>
          <w:color w:val="C00000"/>
        </w:rPr>
        <w:t xml:space="preserve">lesson plans </w:t>
      </w:r>
      <w:r w:rsidRPr="00355FB6">
        <w:rPr>
          <w:rFonts w:ascii="Century Gothic" w:hAnsi="Century Gothic" w:cs="Arial"/>
          <w:color w:val="C00000"/>
        </w:rPr>
        <w:t>(2 total)</w:t>
      </w:r>
    </w:p>
    <w:p w14:paraId="2A4DAAF6" w14:textId="77777777" w:rsidR="00355FB6" w:rsidRPr="00355FB6" w:rsidRDefault="00355FB6" w:rsidP="00355FB6">
      <w:pPr>
        <w:rPr>
          <w:rFonts w:ascii="Century Gothic" w:hAnsi="Century Gothic" w:cs="Arial"/>
          <w:b/>
          <w:bCs/>
          <w:color w:val="0D0D0D" w:themeColor="text1" w:themeTint="F2"/>
        </w:rPr>
      </w:pPr>
      <w:r w:rsidRPr="00355FB6">
        <w:rPr>
          <w:rFonts w:ascii="Century Gothic" w:hAnsi="Century Gothic" w:cs="Arial"/>
          <w:b/>
          <w:bCs/>
          <w:color w:val="0D0D0D" w:themeColor="text1" w:themeTint="F2"/>
        </w:rPr>
        <w:t>Structure of Congress - Lesson Plan</w:t>
      </w:r>
    </w:p>
    <w:p w14:paraId="00A46342" w14:textId="77777777" w:rsidR="00355FB6" w:rsidRPr="00355FB6" w:rsidRDefault="00355FB6" w:rsidP="00355FB6">
      <w:pPr>
        <w:rPr>
          <w:rFonts w:ascii="Century Gothic" w:hAnsi="Century Gothic" w:cs="Arial"/>
          <w:bCs/>
          <w:color w:val="0D0D0D" w:themeColor="text1" w:themeTint="F2"/>
        </w:rPr>
      </w:pPr>
      <w:r w:rsidRPr="00355FB6">
        <w:rPr>
          <w:rFonts w:ascii="Century Gothic" w:hAnsi="Century Gothic" w:cs="Arial"/>
          <w:bCs/>
          <w:color w:val="0D0D0D" w:themeColor="text1" w:themeTint="F2"/>
        </w:rPr>
        <w:t>PBS, March 1, 2009</w:t>
      </w:r>
    </w:p>
    <w:p w14:paraId="3D807DD2" w14:textId="77777777" w:rsidR="00355FB6" w:rsidRPr="00355FB6" w:rsidRDefault="00355FB6" w:rsidP="00355FB6">
      <w:pPr>
        <w:rPr>
          <w:rFonts w:ascii="Century Gothic" w:eastAsia="Times New Roman" w:hAnsi="Century Gothic"/>
          <w:color w:val="0D0D0D" w:themeColor="text1" w:themeTint="F2"/>
        </w:rPr>
      </w:pPr>
      <w:hyperlink r:id="rId20" w:history="1">
        <w:r w:rsidRPr="00355FB6">
          <w:rPr>
            <w:rStyle w:val="Hyperlink"/>
            <w:rFonts w:ascii="Century Gothic" w:hAnsi="Century Gothic"/>
            <w:color w:val="0D0D0D" w:themeColor="text1" w:themeTint="F2"/>
            <w:u w:val="none"/>
          </w:rPr>
          <w:t>https://www.pbs.org/newshour/extra/lessons-plans/structure-of-congress/</w:t>
        </w:r>
      </w:hyperlink>
    </w:p>
    <w:p w14:paraId="0567A687" w14:textId="77777777" w:rsidR="00355FB6" w:rsidRPr="00355FB6" w:rsidRDefault="00355FB6" w:rsidP="00355FB6">
      <w:pPr>
        <w:rPr>
          <w:rFonts w:ascii="Century Gothic" w:hAnsi="Century Gothic" w:cs="Arial"/>
          <w:b/>
          <w:bCs/>
          <w:color w:val="0D0D0D" w:themeColor="text1" w:themeTint="F2"/>
        </w:rPr>
      </w:pPr>
    </w:p>
    <w:p w14:paraId="746C41B0" w14:textId="77777777" w:rsidR="00355FB6" w:rsidRPr="00355FB6" w:rsidRDefault="00355FB6" w:rsidP="00355FB6">
      <w:pPr>
        <w:rPr>
          <w:rFonts w:ascii="Century Gothic" w:hAnsi="Century Gothic" w:cs="Arial"/>
          <w:b/>
          <w:bCs/>
          <w:color w:val="0D0D0D" w:themeColor="text1" w:themeTint="F2"/>
        </w:rPr>
      </w:pPr>
      <w:hyperlink r:id="rId21" w:history="1">
        <w:r w:rsidRPr="00355FB6">
          <w:rPr>
            <w:rStyle w:val="Hyperlink"/>
            <w:rFonts w:ascii="Century Gothic" w:hAnsi="Century Gothic" w:cs="Arial"/>
            <w:b/>
            <w:bCs/>
            <w:color w:val="0D0D0D" w:themeColor="text1" w:themeTint="F2"/>
            <w:u w:val="none"/>
          </w:rPr>
          <w:t xml:space="preserve">The Art of Congressional Oversight: A User’s Guide to Doing </w:t>
        </w:r>
        <w:proofErr w:type="gramStart"/>
        <w:r w:rsidRPr="00355FB6">
          <w:rPr>
            <w:rStyle w:val="Hyperlink"/>
            <w:rFonts w:ascii="Century Gothic" w:hAnsi="Century Gothic" w:cs="Arial"/>
            <w:b/>
            <w:bCs/>
            <w:color w:val="0D0D0D" w:themeColor="text1" w:themeTint="F2"/>
            <w:u w:val="none"/>
          </w:rPr>
          <w:t>it</w:t>
        </w:r>
        <w:proofErr w:type="gramEnd"/>
        <w:r w:rsidRPr="00355FB6">
          <w:rPr>
            <w:rStyle w:val="Hyperlink"/>
            <w:rFonts w:ascii="Century Gothic" w:hAnsi="Century Gothic" w:cs="Arial"/>
            <w:b/>
            <w:bCs/>
            <w:color w:val="0D0D0D" w:themeColor="text1" w:themeTint="F2"/>
            <w:u w:val="none"/>
          </w:rPr>
          <w:t xml:space="preserve"> Right</w:t>
        </w:r>
      </w:hyperlink>
    </w:p>
    <w:p w14:paraId="7820E310" w14:textId="77777777" w:rsidR="00355FB6" w:rsidRPr="00355FB6" w:rsidRDefault="00355FB6" w:rsidP="00355FB6">
      <w:pPr>
        <w:rPr>
          <w:rFonts w:ascii="Century Gothic" w:hAnsi="Century Gothic" w:cs="Arial"/>
          <w:bCs/>
          <w:color w:val="0D0D0D" w:themeColor="text1" w:themeTint="F2"/>
        </w:rPr>
      </w:pPr>
      <w:r w:rsidRPr="00355FB6">
        <w:rPr>
          <w:rFonts w:ascii="Century Gothic" w:hAnsi="Century Gothic" w:cs="Arial"/>
          <w:bCs/>
          <w:color w:val="0D0D0D" w:themeColor="text1" w:themeTint="F2"/>
        </w:rPr>
        <w:t>Project on Government Oversight, 2015</w:t>
      </w:r>
    </w:p>
    <w:p w14:paraId="20B3CCD5" w14:textId="77777777" w:rsidR="00355FB6" w:rsidRPr="00355FB6" w:rsidRDefault="00355FB6" w:rsidP="00355FB6">
      <w:pPr>
        <w:rPr>
          <w:rFonts w:ascii="Century Gothic" w:eastAsia="Times New Roman" w:hAnsi="Century Gothic"/>
          <w:color w:val="0D0D0D" w:themeColor="text1" w:themeTint="F2"/>
        </w:rPr>
      </w:pPr>
      <w:hyperlink r:id="rId22" w:history="1">
        <w:r w:rsidRPr="00355FB6">
          <w:rPr>
            <w:rStyle w:val="Hyperlink"/>
            <w:rFonts w:ascii="Century Gothic" w:hAnsi="Century Gothic"/>
            <w:color w:val="0D0D0D" w:themeColor="text1" w:themeTint="F2"/>
            <w:u w:val="none"/>
          </w:rPr>
          <w:t>http://www.pogoarchives.org/m/coi/pogo-the-art-of-congressional-oversight-handbook.pdf</w:t>
        </w:r>
      </w:hyperlink>
    </w:p>
    <w:p w14:paraId="2CC5D023" w14:textId="77777777" w:rsidR="00355FB6" w:rsidRPr="00355FB6" w:rsidRDefault="00355FB6" w:rsidP="00355FB6">
      <w:pPr>
        <w:rPr>
          <w:rFonts w:ascii="Century Gothic" w:hAnsi="Century Gothic" w:cs="Arial"/>
          <w:b/>
          <w:bCs/>
          <w:caps/>
          <w:color w:val="0D0D0D" w:themeColor="text1" w:themeTint="F2"/>
        </w:rPr>
      </w:pPr>
    </w:p>
    <w:p w14:paraId="3BCE9081" w14:textId="77777777" w:rsidR="00355FB6" w:rsidRPr="00355FB6" w:rsidRDefault="00355FB6" w:rsidP="00355FB6">
      <w:pPr>
        <w:rPr>
          <w:rFonts w:ascii="Century Gothic" w:hAnsi="Century Gothic" w:cs="Arial"/>
          <w:color w:val="C00000"/>
        </w:rPr>
      </w:pPr>
      <w:r w:rsidRPr="00355FB6">
        <w:rPr>
          <w:rFonts w:ascii="Century Gothic" w:hAnsi="Century Gothic" w:cs="Arial"/>
          <w:b/>
          <w:bCs/>
          <w:caps/>
          <w:color w:val="C00000"/>
        </w:rPr>
        <w:t xml:space="preserve">Constitutional connections </w:t>
      </w:r>
      <w:r w:rsidRPr="00355FB6">
        <w:rPr>
          <w:rFonts w:ascii="Century Gothic" w:hAnsi="Century Gothic" w:cs="Arial"/>
          <w:color w:val="C00000"/>
        </w:rPr>
        <w:t>(2 total)</w:t>
      </w:r>
    </w:p>
    <w:p w14:paraId="7E8A6AC5" w14:textId="77777777" w:rsidR="00355FB6" w:rsidRPr="00355FB6" w:rsidRDefault="00355FB6" w:rsidP="00355FB6">
      <w:pPr>
        <w:rPr>
          <w:rFonts w:ascii="Century Gothic" w:hAnsi="Century Gothic" w:cs="Arial"/>
          <w:b/>
          <w:bCs/>
          <w:color w:val="0D0D0D" w:themeColor="text1" w:themeTint="F2"/>
        </w:rPr>
      </w:pPr>
      <w:r w:rsidRPr="00355FB6">
        <w:rPr>
          <w:rFonts w:ascii="Century Gothic" w:hAnsi="Century Gothic" w:cs="Arial"/>
          <w:b/>
          <w:bCs/>
          <w:color w:val="0D0D0D" w:themeColor="text1" w:themeTint="F2"/>
        </w:rPr>
        <w:t>Investigations &amp; Oversight</w:t>
      </w:r>
    </w:p>
    <w:p w14:paraId="1F2EF377" w14:textId="77777777" w:rsidR="00355FB6" w:rsidRPr="00355FB6" w:rsidRDefault="00355FB6" w:rsidP="00355FB6">
      <w:pPr>
        <w:rPr>
          <w:rFonts w:ascii="Century Gothic" w:hAnsi="Century Gothic" w:cs="Arial"/>
          <w:bCs/>
          <w:color w:val="0D0D0D" w:themeColor="text1" w:themeTint="F2"/>
        </w:rPr>
      </w:pPr>
      <w:r w:rsidRPr="00355FB6">
        <w:rPr>
          <w:rFonts w:ascii="Century Gothic" w:hAnsi="Century Gothic" w:cs="Arial"/>
          <w:bCs/>
          <w:color w:val="0D0D0D" w:themeColor="text1" w:themeTint="F2"/>
        </w:rPr>
        <w:t>United States House of Representatives: History, Art &amp; Archives</w:t>
      </w:r>
    </w:p>
    <w:p w14:paraId="673EE549" w14:textId="77777777" w:rsidR="00355FB6" w:rsidRPr="00355FB6" w:rsidRDefault="00355FB6" w:rsidP="00355FB6">
      <w:pPr>
        <w:rPr>
          <w:rFonts w:ascii="Century Gothic" w:eastAsia="Times New Roman" w:hAnsi="Century Gothic"/>
          <w:color w:val="0D0D0D" w:themeColor="text1" w:themeTint="F2"/>
        </w:rPr>
      </w:pPr>
      <w:hyperlink r:id="rId23" w:history="1">
        <w:r w:rsidRPr="00355FB6">
          <w:rPr>
            <w:rStyle w:val="Hyperlink"/>
            <w:rFonts w:ascii="Century Gothic" w:hAnsi="Century Gothic"/>
            <w:color w:val="0D0D0D" w:themeColor="text1" w:themeTint="F2"/>
            <w:u w:val="none"/>
          </w:rPr>
          <w:t>https://history.house.gov/Institution/Origins-Development/Investigations-Oversight/</w:t>
        </w:r>
      </w:hyperlink>
    </w:p>
    <w:p w14:paraId="72EEFF2D" w14:textId="77777777" w:rsidR="00355FB6" w:rsidRPr="00355FB6" w:rsidRDefault="00355FB6" w:rsidP="00355FB6">
      <w:pPr>
        <w:rPr>
          <w:rFonts w:ascii="Century Gothic" w:hAnsi="Century Gothic" w:cs="Arial"/>
          <w:bCs/>
          <w:color w:val="0D0D0D" w:themeColor="text1" w:themeTint="F2"/>
        </w:rPr>
      </w:pPr>
    </w:p>
    <w:p w14:paraId="55C0637F" w14:textId="77777777" w:rsidR="00355FB6" w:rsidRPr="00355FB6" w:rsidRDefault="00355FB6" w:rsidP="00355FB6">
      <w:pPr>
        <w:rPr>
          <w:rFonts w:ascii="Century Gothic" w:hAnsi="Century Gothic" w:cs="Arial"/>
          <w:b/>
          <w:bCs/>
          <w:color w:val="0D0D0D" w:themeColor="text1" w:themeTint="F2"/>
        </w:rPr>
      </w:pPr>
      <w:r w:rsidRPr="00355FB6">
        <w:rPr>
          <w:rFonts w:ascii="Century Gothic" w:hAnsi="Century Gothic" w:cs="Arial"/>
          <w:b/>
          <w:bCs/>
          <w:color w:val="0D0D0D" w:themeColor="text1" w:themeTint="F2"/>
        </w:rPr>
        <w:t>The Historical and Legal Basis for the Exercise of Congressional Oversight Authority</w:t>
      </w:r>
    </w:p>
    <w:p w14:paraId="50B5EC9B" w14:textId="77777777" w:rsidR="00355FB6" w:rsidRPr="00355FB6" w:rsidRDefault="00355FB6" w:rsidP="00355FB6">
      <w:pPr>
        <w:rPr>
          <w:rFonts w:ascii="Century Gothic" w:hAnsi="Century Gothic" w:cs="Arial"/>
          <w:bCs/>
          <w:color w:val="0D0D0D" w:themeColor="text1" w:themeTint="F2"/>
        </w:rPr>
      </w:pPr>
      <w:r w:rsidRPr="00355FB6">
        <w:rPr>
          <w:rFonts w:ascii="Century Gothic" w:hAnsi="Century Gothic" w:cs="Arial"/>
          <w:bCs/>
          <w:color w:val="0D0D0D" w:themeColor="text1" w:themeTint="F2"/>
        </w:rPr>
        <w:t>Constitutional Accountability Center, January 2019</w:t>
      </w:r>
    </w:p>
    <w:p w14:paraId="6E42DE9B" w14:textId="77777777" w:rsidR="00355FB6" w:rsidRPr="00355FB6" w:rsidRDefault="00355FB6" w:rsidP="00355FB6">
      <w:pPr>
        <w:rPr>
          <w:rFonts w:ascii="Century Gothic" w:eastAsia="Times New Roman" w:hAnsi="Century Gothic"/>
          <w:color w:val="0D0D0D" w:themeColor="text1" w:themeTint="F2"/>
        </w:rPr>
      </w:pPr>
      <w:hyperlink r:id="rId24" w:history="1">
        <w:r w:rsidRPr="00355FB6">
          <w:rPr>
            <w:rStyle w:val="Hyperlink"/>
            <w:rFonts w:ascii="Century Gothic" w:hAnsi="Century Gothic"/>
            <w:color w:val="0D0D0D" w:themeColor="text1" w:themeTint="F2"/>
            <w:u w:val="none"/>
          </w:rPr>
          <w:t>https://www.theusconstitution.org/think_tank/issue-brief-the-historical-and-legal-basis-for-the-exercise-of-congressional-oversight-authority/</w:t>
        </w:r>
      </w:hyperlink>
    </w:p>
    <w:p w14:paraId="1662DA85" w14:textId="77777777" w:rsidR="00355FB6" w:rsidRPr="00355FB6" w:rsidRDefault="00355FB6" w:rsidP="00355FB6">
      <w:pPr>
        <w:rPr>
          <w:rFonts w:ascii="Century Gothic" w:hAnsi="Century Gothic" w:cs="Arial"/>
          <w:bCs/>
          <w:color w:val="0D0D0D" w:themeColor="text1" w:themeTint="F2"/>
        </w:rPr>
      </w:pPr>
    </w:p>
    <w:p w14:paraId="6965DDAE" w14:textId="77777777" w:rsidR="00355FB6" w:rsidRPr="00355FB6" w:rsidRDefault="00355FB6" w:rsidP="00355FB6">
      <w:pPr>
        <w:rPr>
          <w:rFonts w:ascii="Century Gothic" w:hAnsi="Century Gothic" w:cs="Arial"/>
          <w:color w:val="C00000"/>
        </w:rPr>
      </w:pPr>
      <w:r w:rsidRPr="00355FB6">
        <w:rPr>
          <w:rFonts w:ascii="Century Gothic" w:hAnsi="Century Gothic" w:cs="Arial"/>
          <w:b/>
          <w:bCs/>
          <w:caps/>
          <w:color w:val="C00000"/>
        </w:rPr>
        <w:t xml:space="preserve">oregon </w:t>
      </w:r>
      <w:r w:rsidRPr="00355FB6">
        <w:rPr>
          <w:rFonts w:ascii="Century Gothic" w:hAnsi="Century Gothic" w:cs="Arial"/>
          <w:color w:val="C00000"/>
        </w:rPr>
        <w:t>(1 total)</w:t>
      </w:r>
    </w:p>
    <w:p w14:paraId="03F6535A" w14:textId="77777777" w:rsidR="00355FB6" w:rsidRPr="00355FB6" w:rsidRDefault="00355FB6" w:rsidP="00355FB6">
      <w:pPr>
        <w:rPr>
          <w:rFonts w:ascii="Century Gothic" w:hAnsi="Century Gothic" w:cs="Arial"/>
          <w:color w:val="0D0D0D" w:themeColor="text1" w:themeTint="F2"/>
        </w:rPr>
      </w:pPr>
      <w:r w:rsidRPr="00355FB6">
        <w:rPr>
          <w:rFonts w:ascii="Century Gothic" w:hAnsi="Century Gothic" w:cs="Arial"/>
          <w:b/>
          <w:color w:val="0D0D0D" w:themeColor="text1" w:themeTint="F2"/>
        </w:rPr>
        <w:t>Oregon Legislative Preview: Democrats I Charge with Ambitious Agenda</w:t>
      </w:r>
    </w:p>
    <w:p w14:paraId="1BE84FD5" w14:textId="77777777" w:rsidR="00355FB6" w:rsidRPr="00355FB6" w:rsidRDefault="00355FB6" w:rsidP="00355FB6">
      <w:pPr>
        <w:rPr>
          <w:rFonts w:ascii="Century Gothic" w:hAnsi="Century Gothic" w:cs="Arial"/>
          <w:color w:val="0D0D0D" w:themeColor="text1" w:themeTint="F2"/>
        </w:rPr>
      </w:pPr>
      <w:r w:rsidRPr="00355FB6">
        <w:rPr>
          <w:rFonts w:ascii="Century Gothic" w:hAnsi="Century Gothic" w:cs="Arial"/>
          <w:color w:val="0D0D0D" w:themeColor="text1" w:themeTint="F2"/>
        </w:rPr>
        <w:t xml:space="preserve">Dirk </w:t>
      </w:r>
      <w:proofErr w:type="spellStart"/>
      <w:r w:rsidRPr="00355FB6">
        <w:rPr>
          <w:rFonts w:ascii="Century Gothic" w:hAnsi="Century Gothic" w:cs="Arial"/>
          <w:color w:val="0D0D0D" w:themeColor="text1" w:themeTint="F2"/>
        </w:rPr>
        <w:t>VanderHart</w:t>
      </w:r>
      <w:proofErr w:type="spellEnd"/>
      <w:r w:rsidRPr="00355FB6">
        <w:rPr>
          <w:rFonts w:ascii="Century Gothic" w:hAnsi="Century Gothic" w:cs="Arial"/>
          <w:color w:val="0D0D0D" w:themeColor="text1" w:themeTint="F2"/>
        </w:rPr>
        <w:t xml:space="preserve">, Lauren </w:t>
      </w:r>
      <w:proofErr w:type="spellStart"/>
      <w:r w:rsidRPr="00355FB6">
        <w:rPr>
          <w:rFonts w:ascii="Century Gothic" w:hAnsi="Century Gothic" w:cs="Arial"/>
          <w:color w:val="0D0D0D" w:themeColor="text1" w:themeTint="F2"/>
        </w:rPr>
        <w:t>Dake</w:t>
      </w:r>
      <w:proofErr w:type="spellEnd"/>
      <w:r w:rsidRPr="00355FB6">
        <w:rPr>
          <w:rFonts w:ascii="Century Gothic" w:hAnsi="Century Gothic" w:cs="Arial"/>
          <w:color w:val="0D0D0D" w:themeColor="text1" w:themeTint="F2"/>
        </w:rPr>
        <w:t>, OPB, January 18, 2019</w:t>
      </w:r>
    </w:p>
    <w:p w14:paraId="3A4B5155" w14:textId="77777777" w:rsidR="00355FB6" w:rsidRPr="00355FB6" w:rsidRDefault="00355FB6" w:rsidP="00355FB6">
      <w:pPr>
        <w:rPr>
          <w:rFonts w:ascii="Century Gothic" w:eastAsia="Times New Roman" w:hAnsi="Century Gothic"/>
          <w:color w:val="0D0D0D" w:themeColor="text1" w:themeTint="F2"/>
        </w:rPr>
      </w:pPr>
      <w:hyperlink r:id="rId25" w:history="1">
        <w:r w:rsidRPr="00355FB6">
          <w:rPr>
            <w:rStyle w:val="Hyperlink"/>
            <w:rFonts w:ascii="Century Gothic" w:hAnsi="Century Gothic"/>
            <w:color w:val="0D0D0D" w:themeColor="text1" w:themeTint="F2"/>
            <w:u w:val="none"/>
          </w:rPr>
          <w:t>https://www.opb.org/news/article/oregon-legislature-2019-preview/</w:t>
        </w:r>
      </w:hyperlink>
    </w:p>
    <w:p w14:paraId="767BF122" w14:textId="77777777" w:rsidR="00355FB6" w:rsidRPr="00355FB6" w:rsidRDefault="00355FB6" w:rsidP="00355FB6">
      <w:pPr>
        <w:rPr>
          <w:rFonts w:ascii="Century Gothic" w:hAnsi="Century Gothic" w:cs="Arial"/>
          <w:b/>
          <w:bCs/>
          <w:caps/>
          <w:color w:val="0D0D0D" w:themeColor="text1" w:themeTint="F2"/>
        </w:rPr>
      </w:pPr>
    </w:p>
    <w:p w14:paraId="0BDE9B98" w14:textId="77777777" w:rsidR="00355FB6" w:rsidRPr="00355FB6" w:rsidRDefault="00355FB6" w:rsidP="00355FB6">
      <w:pPr>
        <w:rPr>
          <w:rFonts w:ascii="Century Gothic" w:hAnsi="Century Gothic" w:cs="Arial"/>
          <w:color w:val="C00000"/>
        </w:rPr>
      </w:pPr>
      <w:r w:rsidRPr="00355FB6">
        <w:rPr>
          <w:rFonts w:ascii="Century Gothic" w:hAnsi="Century Gothic" w:cs="Arial"/>
          <w:b/>
          <w:bCs/>
          <w:caps/>
          <w:color w:val="C00000"/>
        </w:rPr>
        <w:t xml:space="preserve">Oregon SOCIAL SCIENCE Standards </w:t>
      </w:r>
    </w:p>
    <w:p w14:paraId="7603BB9B" w14:textId="77777777" w:rsidR="00355FB6" w:rsidRPr="00355FB6" w:rsidRDefault="00355FB6" w:rsidP="00355FB6">
      <w:pPr>
        <w:autoSpaceDE w:val="0"/>
        <w:autoSpaceDN w:val="0"/>
        <w:adjustRightInd w:val="0"/>
        <w:spacing w:after="120"/>
        <w:rPr>
          <w:rFonts w:ascii="Century Gothic" w:hAnsi="Century Gothic" w:cs="Arial"/>
          <w:b/>
          <w:bCs/>
          <w:caps/>
          <w:color w:val="0D0D0D" w:themeColor="text1" w:themeTint="F2"/>
        </w:rPr>
      </w:pPr>
      <w:r w:rsidRPr="00355FB6">
        <w:rPr>
          <w:rFonts w:ascii="Century Gothic" w:eastAsia="MS Mincho" w:hAnsi="Century Gothic"/>
          <w:color w:val="0D0D0D" w:themeColor="text1" w:themeTint="F2"/>
        </w:rPr>
        <w:t>7.25 Identify issues related to historical events to recognize power, authority, religion, and governance as it relates to systemic oppression and its impact on indigenous peoples and ethnic and religious groups, and other traditionally marginalized groups in the modern era</w:t>
      </w:r>
    </w:p>
    <w:p w14:paraId="08411BA7"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7.27 Critique and analyze information for point of view, historical context, distortion, propaganda and relevance including sources with conflicting information.</w:t>
      </w:r>
    </w:p>
    <w:p w14:paraId="44CE9056"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7.28 Draw on multiple disciplinary lenses to analyze how a specific problem can manifest itself at local, regional, and global levels over time, identifying its characteristics and causes, and the challenges and opportunities faced by those trying to address the problem.</w:t>
      </w:r>
    </w:p>
    <w:p w14:paraId="438415B3"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7.29 Assess individual and collective capacities to take informed action to address local, regional, and global problems, taking into account a range of possible levers of power, strategies and potential outcomes.</w:t>
      </w:r>
    </w:p>
    <w:p w14:paraId="3D41416E"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7.30 Construct arguments using claims and evidence from multiple sources and diverse media, while acknowledging the strengths and limitations of the arguments.</w:t>
      </w:r>
    </w:p>
    <w:p w14:paraId="0B77E4CB" w14:textId="77777777" w:rsidR="00355FB6" w:rsidRPr="00355FB6" w:rsidRDefault="00355FB6" w:rsidP="00355FB6">
      <w:pPr>
        <w:spacing w:after="120"/>
        <w:rPr>
          <w:rFonts w:ascii="Century Gothic" w:eastAsia="MS Mincho" w:hAnsi="Century Gothic"/>
          <w:color w:val="0D0D0D" w:themeColor="text1" w:themeTint="F2"/>
        </w:rPr>
      </w:pPr>
    </w:p>
    <w:p w14:paraId="1190EC55"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8.8 Analyze important political and ethical values such as freedom, democracy, equality, equity, and justice embodied in documents such as the Declaration of Independence, the United States Constitution, and the Bill of Rights.</w:t>
      </w:r>
    </w:p>
    <w:p w14:paraId="7FC72F46" w14:textId="77777777" w:rsidR="00355FB6" w:rsidRPr="00355FB6" w:rsidRDefault="00355FB6" w:rsidP="00355FB6">
      <w:pPr>
        <w:autoSpaceDE w:val="0"/>
        <w:autoSpaceDN w:val="0"/>
        <w:adjustRightInd w:val="0"/>
        <w:spacing w:after="120"/>
        <w:rPr>
          <w:rFonts w:ascii="Century Gothic" w:hAnsi="Century Gothic" w:cs="Arial"/>
          <w:b/>
          <w:bCs/>
          <w:caps/>
          <w:color w:val="0D0D0D" w:themeColor="text1" w:themeTint="F2"/>
        </w:rPr>
      </w:pPr>
      <w:r w:rsidRPr="00355FB6">
        <w:rPr>
          <w:rFonts w:ascii="Century Gothic" w:eastAsia="MS Mincho" w:hAnsi="Century Gothic"/>
          <w:color w:val="0D0D0D" w:themeColor="text1" w:themeTint="F2"/>
        </w:rPr>
        <w:t>8.9 Analyze the effect of historical and contemporary means of changing societies, and promoting the common good.</w:t>
      </w:r>
    </w:p>
    <w:p w14:paraId="176D8BB1"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8.22 Evaluate continuity and change over the course of United States history by analyzing examples of conflict, compromise, cooperation, interdependence, and social justice from multiple perspectives.</w:t>
      </w:r>
    </w:p>
    <w:p w14:paraId="6094B122"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8.29 Use and interpret relevant primary and secondary sources pertaining to U.S. History from multiple perspectives.</w:t>
      </w:r>
    </w:p>
    <w:p w14:paraId="435C4928"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8.30 Synthesize information and data to construct an account of historical events that includes multiple sources and varied perspectives.</w:t>
      </w:r>
    </w:p>
    <w:p w14:paraId="466F5B46"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8.32 Critique and analyze information for point of view, historical context, distortion, bias propaganda and relevance including sources with conflicting information in order to question the dominant narratives in history.</w:t>
      </w:r>
    </w:p>
    <w:p w14:paraId="390D5ACE"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8.33 Analyze how a specific problem can manifest itself at local, regional, and global levels over time, identifying its characteristics and causes, and the challenges and opportunities faced by those trying to address the problem.</w:t>
      </w:r>
    </w:p>
    <w:p w14:paraId="50616A86"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8.34 Analyze and apply a range of deliberative and collaborative procedures to make decisions and take informed action.</w:t>
      </w:r>
    </w:p>
    <w:p w14:paraId="444080C7" w14:textId="77777777" w:rsidR="00355FB6" w:rsidRPr="00355FB6" w:rsidRDefault="00355FB6" w:rsidP="00355FB6">
      <w:pPr>
        <w:autoSpaceDE w:val="0"/>
        <w:autoSpaceDN w:val="0"/>
        <w:adjustRightInd w:val="0"/>
        <w:spacing w:after="120"/>
        <w:rPr>
          <w:rFonts w:ascii="Century Gothic" w:hAnsi="Century Gothic" w:cs="Arial"/>
          <w:b/>
          <w:bCs/>
          <w:caps/>
          <w:color w:val="0D0D0D" w:themeColor="text1" w:themeTint="F2"/>
        </w:rPr>
      </w:pPr>
      <w:r w:rsidRPr="00355FB6">
        <w:rPr>
          <w:rFonts w:ascii="Century Gothic" w:eastAsia="MS Mincho" w:hAnsi="Century Gothic"/>
          <w:color w:val="0D0D0D" w:themeColor="text1" w:themeTint="F2"/>
        </w:rPr>
        <w:t>8.35 Construct explanations using reasoning, correct sequence, examples and details with relevant information and data, while acknowledging the strengths and weaknesses of the explanations.</w:t>
      </w:r>
    </w:p>
    <w:p w14:paraId="799933EC" w14:textId="77777777" w:rsidR="00355FB6" w:rsidRPr="00355FB6" w:rsidRDefault="00355FB6" w:rsidP="00355FB6">
      <w:pPr>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HS.4 Examine institutions, functions and processes of United States government.</w:t>
      </w:r>
    </w:p>
    <w:p w14:paraId="0569D894" w14:textId="77777777" w:rsidR="00355FB6" w:rsidRPr="00355FB6" w:rsidRDefault="00355FB6" w:rsidP="00355FB6">
      <w:pPr>
        <w:autoSpaceDE w:val="0"/>
        <w:autoSpaceDN w:val="0"/>
        <w:adjustRightInd w:val="0"/>
        <w:spacing w:after="120"/>
        <w:rPr>
          <w:rFonts w:ascii="Century Gothic" w:hAnsi="Century Gothic" w:cs="Arial"/>
          <w:b/>
          <w:bCs/>
          <w:caps/>
          <w:color w:val="0D0D0D" w:themeColor="text1" w:themeTint="F2"/>
        </w:rPr>
      </w:pPr>
      <w:r w:rsidRPr="00355FB6">
        <w:rPr>
          <w:rFonts w:ascii="Century Gothic" w:eastAsia="MS Mincho" w:hAnsi="Century Gothic"/>
          <w:color w:val="0D0D0D" w:themeColor="text1" w:themeTint="F2"/>
        </w:rPr>
        <w:t>HS.6 E</w:t>
      </w:r>
      <w:r w:rsidRPr="00355FB6">
        <w:rPr>
          <w:rFonts w:ascii="Century Gothic" w:eastAsia="MS Mincho" w:hAnsi="Century Gothic" w:cs="øÿˇ¯Ï—05'38Ü‘©a2F"/>
          <w:color w:val="0D0D0D" w:themeColor="text1" w:themeTint="F2"/>
        </w:rPr>
        <w:t xml:space="preserve">xamine the institutions functions and processes of Oregon’s state, county, local, and regional </w:t>
      </w:r>
      <w:r w:rsidRPr="00355FB6">
        <w:rPr>
          <w:rFonts w:ascii="Century Gothic" w:eastAsia="MS Mincho" w:hAnsi="Century Gothic"/>
          <w:color w:val="0D0D0D" w:themeColor="text1" w:themeTint="F2"/>
        </w:rPr>
        <w:t>governments.</w:t>
      </w:r>
    </w:p>
    <w:p w14:paraId="48A65259"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HS.10 Explain the roles and responsibilities of active members of a democracy and the role of individuals, social movements, and governments in various current events.</w:t>
      </w:r>
    </w:p>
    <w:p w14:paraId="2FB1FD18"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HS.11 Examine the pluralistic realities of society recognizing issues of equity and evaluating the need for change.</w:t>
      </w:r>
    </w:p>
    <w:p w14:paraId="5A47569C" w14:textId="77777777" w:rsidR="00355FB6" w:rsidRPr="00355FB6" w:rsidRDefault="00355FB6" w:rsidP="00355FB6">
      <w:pPr>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HS.13 Examine and analyze provisions of the Oregon Constitution and the U.S. Constitution.</w:t>
      </w:r>
    </w:p>
    <w:p w14:paraId="7DD29727"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HS.55 Analyze the complexity of the interaction of multiple perspectives to investigate causes and effects of significant events in the development of world, U.S., and Oregon history.</w:t>
      </w:r>
    </w:p>
    <w:p w14:paraId="12FDB65F"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HS.62 Identify historical and current events, issues, and problems when national and/or global interests are/have been in conflict, and provide analysis from multiple perspectives.</w:t>
      </w:r>
    </w:p>
    <w:p w14:paraId="2A4A1016"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HS.71 Construct arguments using precise claims, integrating and evaluating information provided by multiple sources, diverse media, and formats, while acknowledging counterclaims and evidentiary strengths and weaknesses.</w:t>
      </w:r>
    </w:p>
    <w:p w14:paraId="7657F0F5"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HS.72 Construct explanations using sound reasoning, correct sequence (linear or nonlinear), examples, and details with significant and pertinent information and data, while acknowledging the strengths and weaknesses of the explanations given its purpose (such as validity, value and limitation, cause and effect, chronological, procedural, technical).</w:t>
      </w:r>
    </w:p>
    <w:p w14:paraId="26C3E675"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HS.73 Identify and analyze multiple and diverse perspectives as critical consumers of information.</w:t>
      </w:r>
    </w:p>
    <w:p w14:paraId="446CEF4B"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HS.74 Analyze an event, issue, problem, or phenomenon, critiquing and evaluating characteristics, influences, causes, and both short- and long-term effects.</w:t>
      </w:r>
    </w:p>
    <w:p w14:paraId="2224F374" w14:textId="77777777" w:rsidR="00355FB6" w:rsidRPr="00355FB6" w:rsidRDefault="00355FB6" w:rsidP="00355FB6">
      <w:pPr>
        <w:autoSpaceDE w:val="0"/>
        <w:autoSpaceDN w:val="0"/>
        <w:adjustRightInd w:val="0"/>
        <w:spacing w:after="120"/>
        <w:rPr>
          <w:rFonts w:ascii="Century Gothic" w:eastAsia="MS Mincho" w:hAnsi="Century Gothic"/>
          <w:color w:val="0D0D0D" w:themeColor="text1" w:themeTint="F2"/>
        </w:rPr>
      </w:pPr>
      <w:r w:rsidRPr="00355FB6">
        <w:rPr>
          <w:rFonts w:ascii="Century Gothic" w:eastAsia="MS Mincho" w:hAnsi="Century Gothic"/>
          <w:color w:val="0D0D0D" w:themeColor="text1" w:themeTint="F2"/>
        </w:rPr>
        <w:t>HS.75 Evaluate options for individual and collective actions to address local, regional and global problems by engaging in self-reflection, strategy identification, and complex causal reasoning.</w:t>
      </w:r>
    </w:p>
    <w:p w14:paraId="7E9C6F7F" w14:textId="77777777" w:rsidR="00355FB6" w:rsidRPr="00355FB6" w:rsidRDefault="00355FB6" w:rsidP="00355FB6">
      <w:pPr>
        <w:autoSpaceDE w:val="0"/>
        <w:autoSpaceDN w:val="0"/>
        <w:adjustRightInd w:val="0"/>
        <w:rPr>
          <w:rFonts w:ascii="Century Gothic" w:hAnsi="Century Gothic" w:cs="Arial"/>
          <w:b/>
          <w:bCs/>
          <w:caps/>
          <w:color w:val="0D0D0D" w:themeColor="text1" w:themeTint="F2"/>
        </w:rPr>
      </w:pPr>
      <w:r w:rsidRPr="00355FB6">
        <w:rPr>
          <w:rFonts w:ascii="Century Gothic" w:eastAsia="MS Mincho" w:hAnsi="Century Gothic"/>
          <w:color w:val="0D0D0D" w:themeColor="text1" w:themeTint="F2"/>
        </w:rPr>
        <w:t>HS.76 Propose, compare, and evaluate multiple responses, alternatives, or solutions to issues or problems; then reach an informed, defensible, supported conclusion.</w:t>
      </w:r>
    </w:p>
    <w:p w14:paraId="526E4A7B" w14:textId="77777777" w:rsidR="00355FB6" w:rsidRPr="00355FB6" w:rsidRDefault="00355FB6" w:rsidP="00355FB6">
      <w:pPr>
        <w:rPr>
          <w:rFonts w:ascii="Century Gothic" w:hAnsi="Century Gothic" w:cs="Arial"/>
          <w:b/>
          <w:bCs/>
          <w:caps/>
          <w:color w:val="0D0D0D" w:themeColor="text1" w:themeTint="F2"/>
        </w:rPr>
      </w:pPr>
    </w:p>
    <w:p w14:paraId="6C2C2786" w14:textId="77777777" w:rsidR="00355FB6" w:rsidRPr="00355FB6" w:rsidRDefault="00355FB6" w:rsidP="00355FB6">
      <w:pPr>
        <w:rPr>
          <w:rFonts w:ascii="Century Gothic" w:hAnsi="Century Gothic" w:cs="Arial"/>
          <w:b/>
          <w:bCs/>
          <w:caps/>
          <w:color w:val="0D0D0D" w:themeColor="text1" w:themeTint="F2"/>
        </w:rPr>
      </w:pPr>
    </w:p>
    <w:p w14:paraId="74F52D86" w14:textId="77777777" w:rsidR="00355FB6" w:rsidRPr="00355FB6" w:rsidRDefault="00355FB6" w:rsidP="00355FB6">
      <w:pPr>
        <w:rPr>
          <w:rFonts w:ascii="Century Gothic" w:hAnsi="Century Gothic" w:cs="Arial"/>
          <w:b/>
          <w:bCs/>
          <w:caps/>
          <w:color w:val="C00000"/>
        </w:rPr>
      </w:pPr>
      <w:r w:rsidRPr="00355FB6">
        <w:rPr>
          <w:rFonts w:ascii="Century Gothic" w:hAnsi="Century Gothic" w:cs="Arial"/>
          <w:b/>
          <w:bCs/>
          <w:caps/>
          <w:color w:val="C00000"/>
        </w:rPr>
        <w:t xml:space="preserve">For Connections to lessons in </w:t>
      </w:r>
      <w:r w:rsidRPr="00355FB6">
        <w:rPr>
          <w:rFonts w:ascii="Century Gothic" w:hAnsi="Century Gothic" w:cs="Arial"/>
          <w:b/>
          <w:bCs/>
          <w:i/>
          <w:caps/>
          <w:color w:val="C00000"/>
        </w:rPr>
        <w:t xml:space="preserve">We the People: The Citizen &amp; the Constitution </w:t>
      </w:r>
      <w:r w:rsidRPr="00355FB6">
        <w:rPr>
          <w:rFonts w:ascii="Century Gothic" w:hAnsi="Century Gothic" w:cs="Arial"/>
          <w:b/>
          <w:bCs/>
          <w:caps/>
          <w:color w:val="C00000"/>
        </w:rPr>
        <w:t xml:space="preserve">texts </w:t>
      </w:r>
    </w:p>
    <w:p w14:paraId="7CE0529B" w14:textId="77777777" w:rsidR="00355FB6" w:rsidRPr="00355FB6" w:rsidRDefault="00355FB6" w:rsidP="00355FB6">
      <w:pPr>
        <w:rPr>
          <w:rFonts w:ascii="Century Gothic" w:hAnsi="Century Gothic" w:cs="Arial"/>
          <w:b/>
          <w:bCs/>
          <w:caps/>
          <w:color w:val="0D0D0D" w:themeColor="text1" w:themeTint="F2"/>
        </w:rPr>
      </w:pPr>
    </w:p>
    <w:p w14:paraId="44CDF7EC" w14:textId="77777777" w:rsidR="00355FB6" w:rsidRPr="00355FB6" w:rsidRDefault="00355FB6" w:rsidP="00355FB6">
      <w:pPr>
        <w:rPr>
          <w:rFonts w:ascii="Century Gothic" w:hAnsi="Century Gothic" w:cs="American Typewriter"/>
          <w:b/>
          <w:color w:val="0D0D0D" w:themeColor="text1" w:themeTint="F2"/>
        </w:rPr>
      </w:pPr>
      <w:r w:rsidRPr="00355FB6">
        <w:rPr>
          <w:rFonts w:ascii="Century Gothic" w:hAnsi="Century Gothic" w:cs="American Typewriter"/>
          <w:b/>
          <w:color w:val="0D0D0D" w:themeColor="text1" w:themeTint="F2"/>
        </w:rPr>
        <w:t>Middle School, Level 2</w:t>
      </w:r>
    </w:p>
    <w:p w14:paraId="2CACFD11" w14:textId="77777777" w:rsidR="00355FB6" w:rsidRPr="00355FB6" w:rsidRDefault="00355FB6" w:rsidP="00355FB6">
      <w:pPr>
        <w:pStyle w:val="ColorfulList-Accent11"/>
        <w:spacing w:after="0"/>
        <w:ind w:left="360"/>
        <w:rPr>
          <w:rFonts w:ascii="Century Gothic" w:hAnsi="Century Gothic" w:cs="American Typewriter"/>
          <w:color w:val="0D0D0D" w:themeColor="text1" w:themeTint="F2"/>
        </w:rPr>
      </w:pPr>
      <w:r w:rsidRPr="00355FB6">
        <w:rPr>
          <w:rFonts w:ascii="Century Gothic" w:hAnsi="Century Gothic" w:cs="American Typewriter"/>
          <w:color w:val="0D0D0D" w:themeColor="text1" w:themeTint="F2"/>
        </w:rPr>
        <w:t>Unit 3, Lesson 15: How did the Framers resolve the conflict about the powers of the legislative branch?</w:t>
      </w:r>
    </w:p>
    <w:p w14:paraId="037530F9" w14:textId="77777777" w:rsidR="00355FB6" w:rsidRPr="00355FB6" w:rsidRDefault="00355FB6" w:rsidP="00355FB6">
      <w:pPr>
        <w:pStyle w:val="ColorfulList-Accent11"/>
        <w:spacing w:after="0"/>
        <w:ind w:left="360"/>
        <w:rPr>
          <w:rFonts w:ascii="Century Gothic" w:hAnsi="Century Gothic" w:cs="American Typewriter"/>
          <w:color w:val="0D0D0D" w:themeColor="text1" w:themeTint="F2"/>
        </w:rPr>
      </w:pPr>
      <w:r w:rsidRPr="00355FB6">
        <w:rPr>
          <w:rFonts w:ascii="Century Gothic" w:hAnsi="Century Gothic" w:cs="American Typewriter"/>
          <w:color w:val="0D0D0D" w:themeColor="text1" w:themeTint="F2"/>
        </w:rPr>
        <w:t>Unit 4, Lesson 19: How did Congress organize the new government?</w:t>
      </w:r>
    </w:p>
    <w:p w14:paraId="41E471FC" w14:textId="77777777" w:rsidR="00355FB6" w:rsidRPr="00355FB6" w:rsidRDefault="00355FB6" w:rsidP="00355FB6">
      <w:pPr>
        <w:rPr>
          <w:rFonts w:ascii="Century Gothic" w:hAnsi="Century Gothic" w:cs="American Typewriter"/>
          <w:b/>
          <w:color w:val="0D0D0D" w:themeColor="text1" w:themeTint="F2"/>
        </w:rPr>
      </w:pPr>
      <w:r w:rsidRPr="00355FB6">
        <w:rPr>
          <w:rFonts w:ascii="Century Gothic" w:hAnsi="Century Gothic" w:cs="American Typewriter"/>
          <w:b/>
          <w:color w:val="0D0D0D" w:themeColor="text1" w:themeTint="F2"/>
        </w:rPr>
        <w:t>High School, Level 3</w:t>
      </w:r>
    </w:p>
    <w:p w14:paraId="73F5ACDB" w14:textId="77777777" w:rsidR="00355FB6" w:rsidRPr="00355FB6" w:rsidRDefault="00355FB6" w:rsidP="00355FB6">
      <w:pPr>
        <w:pStyle w:val="ColorfulList-Accent11"/>
        <w:spacing w:after="0"/>
        <w:ind w:left="270"/>
        <w:rPr>
          <w:rFonts w:ascii="Century Gothic" w:hAnsi="Century Gothic" w:cs="American Typewriter"/>
          <w:color w:val="0D0D0D" w:themeColor="text1" w:themeTint="F2"/>
        </w:rPr>
      </w:pPr>
      <w:r w:rsidRPr="00355FB6">
        <w:rPr>
          <w:rFonts w:ascii="Century Gothic" w:hAnsi="Century Gothic" w:cs="American Typewriter"/>
          <w:color w:val="0D0D0D" w:themeColor="text1" w:themeTint="F2"/>
        </w:rPr>
        <w:t>Unit 2, Lesson 11: What questions did the Framers consider in designing the three branches of the National Government?</w:t>
      </w:r>
    </w:p>
    <w:p w14:paraId="32F5455F" w14:textId="77777777" w:rsidR="00355FB6" w:rsidRPr="00355FB6" w:rsidRDefault="00355FB6" w:rsidP="00355FB6">
      <w:pPr>
        <w:pStyle w:val="ColorfulList-Accent11"/>
        <w:spacing w:after="0"/>
        <w:ind w:left="270"/>
        <w:rPr>
          <w:rFonts w:ascii="Century Gothic" w:hAnsi="Century Gothic" w:cs="American Typewriter"/>
          <w:color w:val="0D0D0D" w:themeColor="text1" w:themeTint="F2"/>
        </w:rPr>
      </w:pPr>
      <w:r w:rsidRPr="00355FB6">
        <w:rPr>
          <w:rFonts w:ascii="Century Gothic" w:hAnsi="Century Gothic" w:cs="American Typewriter"/>
          <w:color w:val="0D0D0D" w:themeColor="text1" w:themeTint="F2"/>
        </w:rPr>
        <w:t>Unit 3, Lesson 16: What is the Role of Political Parties in the Constitutional System?</w:t>
      </w:r>
    </w:p>
    <w:p w14:paraId="06731213" w14:textId="77777777" w:rsidR="00355FB6" w:rsidRPr="00355FB6" w:rsidRDefault="00355FB6" w:rsidP="00355FB6">
      <w:pPr>
        <w:pStyle w:val="ColorfulList-Accent11"/>
        <w:spacing w:after="0"/>
        <w:ind w:left="270"/>
        <w:rPr>
          <w:rFonts w:ascii="Century Gothic" w:hAnsi="Century Gothic" w:cs="American Typewriter"/>
          <w:color w:val="0D0D0D" w:themeColor="text1" w:themeTint="F2"/>
        </w:rPr>
      </w:pPr>
      <w:r w:rsidRPr="00355FB6">
        <w:rPr>
          <w:rFonts w:ascii="Century Gothic" w:hAnsi="Century Gothic" w:cs="American Typewriter"/>
          <w:color w:val="0D0D0D" w:themeColor="text1" w:themeTint="F2"/>
        </w:rPr>
        <w:t>Unit 4, Lesson 21: What is the role of Congress in American Constitutional Democracy?</w:t>
      </w:r>
    </w:p>
    <w:p w14:paraId="07891E19" w14:textId="77777777" w:rsidR="00355FB6" w:rsidRPr="00355FB6" w:rsidRDefault="00355FB6" w:rsidP="00355FB6">
      <w:pPr>
        <w:pStyle w:val="ColorfulList-Accent11"/>
        <w:spacing w:after="0"/>
        <w:ind w:left="270"/>
        <w:rPr>
          <w:rFonts w:ascii="Century Gothic" w:hAnsi="Century Gothic" w:cs="American Typewriter"/>
          <w:color w:val="0D0D0D" w:themeColor="text1" w:themeTint="F2"/>
        </w:rPr>
      </w:pPr>
      <w:r w:rsidRPr="00355FB6">
        <w:rPr>
          <w:rFonts w:ascii="Century Gothic" w:hAnsi="Century Gothic" w:cs="American Typewriter"/>
          <w:color w:val="0D0D0D" w:themeColor="text1" w:themeTint="F2"/>
        </w:rPr>
        <w:t>Unit 4, Lesson 22: How does Congress perform its functions in the American Constitutional System?</w:t>
      </w:r>
    </w:p>
    <w:p w14:paraId="32546B97" w14:textId="77777777" w:rsidR="00355FB6" w:rsidRPr="00355FB6" w:rsidRDefault="00355FB6" w:rsidP="00355FB6">
      <w:pPr>
        <w:rPr>
          <w:rFonts w:ascii="Century Gothic" w:hAnsi="Century Gothic"/>
          <w:color w:val="0D0D0D" w:themeColor="text1" w:themeTint="F2"/>
        </w:rPr>
      </w:pPr>
    </w:p>
    <w:sectPr w:rsidR="00355FB6" w:rsidRPr="00355FB6" w:rsidSect="00355FB6">
      <w:pgSz w:w="12240" w:h="15840"/>
      <w:pgMar w:top="954" w:right="1080" w:bottom="111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Typewriter-Bold">
    <w:charset w:val="00"/>
    <w:family w:val="auto"/>
    <w:pitch w:val="variable"/>
    <w:sig w:usb0="A000006F" w:usb1="00000019" w:usb2="00000000" w:usb3="00000000" w:csb0="00000111" w:csb1="00000000"/>
  </w:font>
  <w:font w:name="MS Mincho">
    <w:panose1 w:val="02020609040205080304"/>
    <w:charset w:val="80"/>
    <w:family w:val="auto"/>
    <w:pitch w:val="variable"/>
    <w:sig w:usb0="E00002FF" w:usb1="6AC7FDFB" w:usb2="08000012" w:usb3="00000000" w:csb0="0002009F" w:csb1="00000000"/>
  </w:font>
  <w:font w:name="øÿˇ¯Ï—05'38Ü‘©a2F">
    <w:altName w:val="Calibri"/>
    <w:panose1 w:val="00000000000000000000"/>
    <w:charset w:val="4D"/>
    <w:family w:val="auto"/>
    <w:notTrueType/>
    <w:pitch w:val="default"/>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B640E"/>
    <w:multiLevelType w:val="hybridMultilevel"/>
    <w:tmpl w:val="6BD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B6"/>
    <w:rsid w:val="000E610D"/>
    <w:rsid w:val="00355FB6"/>
    <w:rsid w:val="00EB5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83C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5FB6"/>
    <w:rPr>
      <w:rFonts w:ascii="Times New Roman" w:eastAsia="Cambria" w:hAnsi="Times New Roman" w:cs="Times New Roman"/>
    </w:rPr>
  </w:style>
  <w:style w:type="paragraph" w:styleId="Heading1">
    <w:name w:val="heading 1"/>
    <w:basedOn w:val="Normal"/>
    <w:link w:val="Heading1Char"/>
    <w:uiPriority w:val="9"/>
    <w:qFormat/>
    <w:rsid w:val="00355FB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FB6"/>
    <w:rPr>
      <w:rFonts w:ascii="Times New Roman" w:eastAsia="Cambria" w:hAnsi="Times New Roman" w:cs="Times New Roman"/>
      <w:b/>
      <w:bCs/>
      <w:kern w:val="36"/>
      <w:sz w:val="48"/>
      <w:szCs w:val="48"/>
    </w:rPr>
  </w:style>
  <w:style w:type="character" w:styleId="Hyperlink">
    <w:name w:val="Hyperlink"/>
    <w:uiPriority w:val="99"/>
    <w:unhideWhenUsed/>
    <w:rsid w:val="00355FB6"/>
    <w:rPr>
      <w:color w:val="0000FF"/>
      <w:u w:val="single"/>
    </w:rPr>
  </w:style>
  <w:style w:type="paragraph" w:customStyle="1" w:styleId="ColorfulList-Accent11">
    <w:name w:val="Colorful List - Accent 11"/>
    <w:basedOn w:val="Normal"/>
    <w:uiPriority w:val="34"/>
    <w:qFormat/>
    <w:rsid w:val="00355FB6"/>
    <w:pPr>
      <w:spacing w:after="200"/>
      <w:ind w:left="720"/>
      <w:contextualSpacing/>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apnews.com/63524ee31b584ce1987f47745079d7fc" TargetMode="External"/><Relationship Id="rId20" Type="http://schemas.openxmlformats.org/officeDocument/2006/relationships/hyperlink" Target="https://www.pbs.org/newshour/extra/lessons-plans/structure-of-congress/" TargetMode="External"/><Relationship Id="rId21" Type="http://schemas.openxmlformats.org/officeDocument/2006/relationships/hyperlink" Target="http://www.pogoarchives.org/m/coi/pogo-the-art-of-congressional-oversight-handbook.pdf" TargetMode="External"/><Relationship Id="rId22" Type="http://schemas.openxmlformats.org/officeDocument/2006/relationships/hyperlink" Target="http://www.pogoarchives.org/m/coi/pogo-the-art-of-congressional-oversight-handbook.pdf" TargetMode="External"/><Relationship Id="rId23" Type="http://schemas.openxmlformats.org/officeDocument/2006/relationships/hyperlink" Target="https://history.house.gov/Institution/Origins-Development/Investigations-Oversight/" TargetMode="External"/><Relationship Id="rId24" Type="http://schemas.openxmlformats.org/officeDocument/2006/relationships/hyperlink" Target="https://www.theusconstitution.org/think_tank/issue-brief-the-historical-and-legal-basis-for-the-exercise-of-congressional-oversight-authority/" TargetMode="External"/><Relationship Id="rId25" Type="http://schemas.openxmlformats.org/officeDocument/2006/relationships/hyperlink" Target="https://www.opb.org/news/article/oregon-legislature-2019-preview/"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sfchronicle.com/news/article/Congressional-oversight-is-at-the-heart-of-13740674.php" TargetMode="External"/><Relationship Id="rId11" Type="http://schemas.openxmlformats.org/officeDocument/2006/relationships/hyperlink" Target="https://www.sfchronicle.com/news/article/Congressional-oversight-is-at-the-heart-of-13740674.php" TargetMode="External"/><Relationship Id="rId12" Type="http://schemas.openxmlformats.org/officeDocument/2006/relationships/hyperlink" Target="https://www.lawfareblog.com/how-white-house-plays-hardball-congressional-oversight-security-clearances" TargetMode="External"/><Relationship Id="rId13" Type="http://schemas.openxmlformats.org/officeDocument/2006/relationships/hyperlink" Target="https://www.lawfareblog.com/how-white-house-plays-hardball-congressional-oversight-security-clearances" TargetMode="External"/><Relationship Id="rId14" Type="http://schemas.openxmlformats.org/officeDocument/2006/relationships/hyperlink" Target="https://www.realclearpolicy.com/articles/2018/08/21/the_critical_importance_of_congressional_oversight_110768.html" TargetMode="External"/><Relationship Id="rId15" Type="http://schemas.openxmlformats.org/officeDocument/2006/relationships/hyperlink" Target="https://www.realclearpolicy.com/articles/2018/08/21/the_critical_importance_of_congressional_oversight_110768.html" TargetMode="External"/><Relationship Id="rId16" Type="http://schemas.openxmlformats.org/officeDocument/2006/relationships/hyperlink" Target="https://oversight.house.gov/about" TargetMode="External"/><Relationship Id="rId17" Type="http://schemas.openxmlformats.org/officeDocument/2006/relationships/hyperlink" Target="https://oversight.house.gov/about" TargetMode="External"/><Relationship Id="rId18" Type="http://schemas.openxmlformats.org/officeDocument/2006/relationships/hyperlink" Target="https://www.thoughtco.com/congressional-oversight-4177013" TargetMode="External"/><Relationship Id="rId19" Type="http://schemas.openxmlformats.org/officeDocument/2006/relationships/hyperlink" Target="https://www.thoughtco.com/congressional-oversight-417701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oversight.house.gov/news/press-releases/white-house-whistleblower-comes-forward-in-oversight-committee-investigation-of" TargetMode="External"/><Relationship Id="rId7" Type="http://schemas.openxmlformats.org/officeDocument/2006/relationships/hyperlink" Target="https://oversight.house.gov/news/press-releases/white-house-whistleblower-comes-forward-in-oversight-committee-investigation-of" TargetMode="External"/><Relationship Id="rId8" Type="http://schemas.openxmlformats.org/officeDocument/2006/relationships/hyperlink" Target="https://www.apnews.com/63524ee31b584ce1987f47745079d7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1837</Words>
  <Characters>10471</Characters>
  <Application>Microsoft Macintosh Word</Application>
  <DocSecurity>0</DocSecurity>
  <Lines>87</Lines>
  <Paragraphs>24</Paragraphs>
  <ScaleCrop>false</ScaleCrop>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2019-04-09T17:31:00Z</dcterms:created>
  <dcterms:modified xsi:type="dcterms:W3CDTF">2019-04-09T17:40:00Z</dcterms:modified>
</cp:coreProperties>
</file>