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1139" w14:textId="2C11A994" w:rsidR="00722F13" w:rsidRDefault="00722F13" w:rsidP="00F36DF5">
      <w:pPr>
        <w:ind w:left="1440" w:right="1440"/>
        <w:jc w:val="center"/>
        <w:rPr>
          <w:rFonts w:ascii="Footlight MT Light" w:hAnsi="Footlight MT Light"/>
          <w:smallCaps/>
        </w:rPr>
      </w:pPr>
      <w:r w:rsidRPr="00722F13">
        <w:rPr>
          <w:noProof/>
        </w:rPr>
        <w:drawing>
          <wp:anchor distT="0" distB="0" distL="114300" distR="114300" simplePos="0" relativeHeight="251658240" behindDoc="1" locked="0" layoutInCell="1" allowOverlap="1" wp14:anchorId="6E3C6EEB" wp14:editId="70C015D7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396240" cy="645795"/>
            <wp:effectExtent l="0" t="0" r="0" b="1905"/>
            <wp:wrapTight wrapText="bothSides">
              <wp:wrapPolygon edited="0">
                <wp:start x="1385" y="0"/>
                <wp:lineTo x="0" y="425"/>
                <wp:lineTo x="0" y="10619"/>
                <wp:lineTo x="4846" y="13593"/>
                <wp:lineTo x="692" y="14018"/>
                <wp:lineTo x="0" y="14442"/>
                <wp:lineTo x="0" y="21239"/>
                <wp:lineTo x="20769" y="21239"/>
                <wp:lineTo x="20769" y="14018"/>
                <wp:lineTo x="15923" y="13593"/>
                <wp:lineTo x="20769" y="10619"/>
                <wp:lineTo x="20769" y="5522"/>
                <wp:lineTo x="18692" y="4248"/>
                <wp:lineTo x="6923" y="0"/>
                <wp:lineTo x="1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DF5">
        <w:rPr>
          <w:rFonts w:ascii="Footlight MT Light" w:hAnsi="Footlight MT Light"/>
          <w:smallCaps/>
        </w:rPr>
        <w:t>Classroom Law Project</w:t>
      </w:r>
    </w:p>
    <w:p w14:paraId="3CA35142" w14:textId="77777777" w:rsidR="00F36DF5" w:rsidRPr="00F36DF5" w:rsidRDefault="00F36DF5" w:rsidP="00F36DF5">
      <w:pPr>
        <w:ind w:left="1440" w:right="1440"/>
        <w:jc w:val="center"/>
        <w:rPr>
          <w:rFonts w:ascii="Footlight MT Light" w:hAnsi="Footlight MT Light"/>
          <w:smallCaps/>
        </w:rPr>
      </w:pPr>
    </w:p>
    <w:p w14:paraId="4EED173E" w14:textId="4D1E5F40" w:rsidR="00722F13" w:rsidRDefault="00722F13" w:rsidP="00722F13">
      <w:pPr>
        <w:ind w:left="1440" w:right="1440"/>
        <w:jc w:val="center"/>
        <w:rPr>
          <w:rFonts w:ascii="Footlight MT Light" w:hAnsi="Footlight MT Light"/>
          <w:color w:val="C00000"/>
          <w:sz w:val="36"/>
          <w:szCs w:val="36"/>
        </w:rPr>
      </w:pPr>
      <w:r w:rsidRPr="00F36DF5">
        <w:rPr>
          <w:rFonts w:ascii="Footlight MT Light" w:hAnsi="Footlight MT Light"/>
          <w:color w:val="C00000"/>
          <w:sz w:val="36"/>
          <w:szCs w:val="36"/>
        </w:rPr>
        <w:t xml:space="preserve">Mock Trial </w:t>
      </w:r>
      <w:proofErr w:type="gramStart"/>
      <w:r w:rsidR="00F56E1A">
        <w:rPr>
          <w:rFonts w:ascii="Footlight MT Light" w:hAnsi="Footlight MT Light"/>
          <w:color w:val="C00000"/>
          <w:sz w:val="36"/>
          <w:szCs w:val="36"/>
        </w:rPr>
        <w:t>In</w:t>
      </w:r>
      <w:proofErr w:type="gramEnd"/>
      <w:r w:rsidR="00F56E1A">
        <w:rPr>
          <w:rFonts w:ascii="Footlight MT Light" w:hAnsi="Footlight MT Light"/>
          <w:color w:val="C00000"/>
          <w:sz w:val="36"/>
          <w:szCs w:val="36"/>
        </w:rPr>
        <w:t xml:space="preserve"> the Classroom - Planning</w:t>
      </w:r>
      <w:r w:rsidRPr="00F36DF5">
        <w:rPr>
          <w:rFonts w:ascii="Footlight MT Light" w:hAnsi="Footlight MT Light"/>
          <w:color w:val="C00000"/>
          <w:sz w:val="36"/>
          <w:szCs w:val="36"/>
        </w:rPr>
        <w:t xml:space="preserve"> Calendar</w:t>
      </w:r>
    </w:p>
    <w:p w14:paraId="44B663BF" w14:textId="62F2BDA5" w:rsidR="00722F13" w:rsidRDefault="00722F13"/>
    <w:p w14:paraId="77F649A1" w14:textId="77777777" w:rsidR="00F36DF5" w:rsidRDefault="00F36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22F13" w:rsidRPr="00A20176" w14:paraId="199730C2" w14:textId="77777777" w:rsidTr="00722F13">
        <w:tc>
          <w:tcPr>
            <w:tcW w:w="2878" w:type="dxa"/>
          </w:tcPr>
          <w:p w14:paraId="7C71B379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</w:t>
            </w:r>
          </w:p>
          <w:p w14:paraId="4779200A" w14:textId="1BD8DF2F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2B1A534B" w14:textId="77777777" w:rsidR="00722F13" w:rsidRPr="00A20176" w:rsidRDefault="00722F1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Introduce the story of the case;</w:t>
            </w:r>
          </w:p>
          <w:p w14:paraId="3985EB2A" w14:textId="77777777" w:rsidR="00722F13" w:rsidRPr="00A20176" w:rsidRDefault="00722F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45628245" w14:textId="3E73A59E" w:rsidR="00722F13" w:rsidRPr="00A20176" w:rsidRDefault="00722F13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Start with inquiry: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students write all the questions they can think of about the case now that they’ve heard the basic story. “What do you want/need to know from both sides?”</w:t>
            </w:r>
          </w:p>
          <w:p w14:paraId="75A56940" w14:textId="65C3A7B2" w:rsidR="00F36DF5" w:rsidRPr="00A20176" w:rsidRDefault="00F36DF5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E0543CA" w14:textId="69D206D0" w:rsidR="00F36DF5" w:rsidRPr="00A20176" w:rsidRDefault="00F36DF5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How do you ask quality questions to get the story? 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(Block Strategy)</w:t>
            </w:r>
          </w:p>
          <w:p w14:paraId="167FC58C" w14:textId="5317714D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2878" w:type="dxa"/>
          </w:tcPr>
          <w:p w14:paraId="2056EEE0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2</w:t>
            </w:r>
          </w:p>
          <w:p w14:paraId="7CDA3110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4C2AA8FE" w14:textId="77777777" w:rsidR="00722F13" w:rsidRPr="00A20176" w:rsidRDefault="00F36DF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Discovery: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how to get to the necessary facts of the story 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(mad libs activity)</w:t>
            </w:r>
          </w:p>
          <w:p w14:paraId="2F422F2A" w14:textId="77777777" w:rsidR="00F36DF5" w:rsidRPr="00A20176" w:rsidRDefault="00F36DF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6D67C831" w14:textId="16D24275" w:rsidR="00F36DF5" w:rsidRPr="00A20176" w:rsidRDefault="00F36DF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Inquiry Continued: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Using questions from Day 1, dig into 2 of the witness affidavits - look for answers, ask more questions, underline/ circle/ highlight strengths and weaknesses in each story (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witness prep worksheet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can be used here)</w:t>
            </w:r>
          </w:p>
          <w:p w14:paraId="32408826" w14:textId="77777777" w:rsidR="00F36DF5" w:rsidRPr="00A20176" w:rsidRDefault="00F36DF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ECA42C8" w14:textId="40F30937" w:rsidR="00F36DF5" w:rsidRPr="00A20176" w:rsidRDefault="00F36DF5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Mock Trial Vocabulary</w:t>
            </w:r>
          </w:p>
        </w:tc>
        <w:tc>
          <w:tcPr>
            <w:tcW w:w="2878" w:type="dxa"/>
          </w:tcPr>
          <w:p w14:paraId="3EF03138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3</w:t>
            </w:r>
          </w:p>
          <w:p w14:paraId="63F15C34" w14:textId="77777777" w:rsidR="00F36DF5" w:rsidRPr="00A20176" w:rsidRDefault="00F36DF5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0337E45D" w14:textId="448E8BF1" w:rsidR="00F36DF5" w:rsidRPr="00A20176" w:rsidRDefault="00F36DF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Repeat Inquiry process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for 2 more witnesses</w:t>
            </w:r>
          </w:p>
          <w:p w14:paraId="4FCA0464" w14:textId="77777777" w:rsidR="00F36DF5" w:rsidRPr="00A20176" w:rsidRDefault="00F36DF5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792FC4C" w14:textId="4E068CD5" w:rsidR="00F36DF5" w:rsidRPr="00A20176" w:rsidRDefault="001040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Review vocabulary</w:t>
            </w:r>
            <w:r w:rsidR="00C2380F"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of parts of a trial / </w:t>
            </w:r>
            <w:r w:rsidR="007000C9"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fun option: act out parts in a trial in a mini freeze-frame sketch activity</w:t>
            </w:r>
          </w:p>
          <w:p w14:paraId="12F5DA6A" w14:textId="77777777" w:rsidR="001040DD" w:rsidRPr="00A20176" w:rsidRDefault="001040D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7070D1F6" w14:textId="2A284943" w:rsidR="001040DD" w:rsidRPr="00A20176" w:rsidRDefault="007000C9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Option: </w:t>
            </w:r>
            <w:r w:rsidR="001040DD"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Use “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Probable Cause Continuum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” to determine how </w:t>
            </w:r>
            <w:r w:rsidR="00C2380F"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believable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the stories are of the witnesses so far evaluated.</w:t>
            </w:r>
          </w:p>
        </w:tc>
        <w:tc>
          <w:tcPr>
            <w:tcW w:w="2878" w:type="dxa"/>
          </w:tcPr>
          <w:p w14:paraId="23B4FE90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4</w:t>
            </w:r>
          </w:p>
          <w:p w14:paraId="38FB0259" w14:textId="77777777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089D8F09" w14:textId="7777777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Repeat inquiry process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for last 2 witnesses</w:t>
            </w:r>
          </w:p>
          <w:p w14:paraId="4BE6D8F9" w14:textId="7777777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937F9FB" w14:textId="5DCA9DD2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Exhibits: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Using Witness Preparation sheets, now connect the exhibits to each witness</w:t>
            </w:r>
          </w:p>
          <w:p w14:paraId="5EB24C6C" w14:textId="7777777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333CC5E" w14:textId="6DB291A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Explain 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how evidence is introduced in a trial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when a witness is being questioned.</w:t>
            </w:r>
          </w:p>
        </w:tc>
        <w:tc>
          <w:tcPr>
            <w:tcW w:w="2878" w:type="dxa"/>
          </w:tcPr>
          <w:p w14:paraId="6B6711E2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5</w:t>
            </w:r>
          </w:p>
          <w:p w14:paraId="7585F213" w14:textId="77777777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5EA886BE" w14:textId="4C56C4B5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Begin to develop a theory of the case for plaintiff and for defendant - 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Theory of the Case worksheets 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(work in pairs or small groups to talk over theories and supporting facts)</w:t>
            </w:r>
          </w:p>
          <w:p w14:paraId="55D7CAB6" w14:textId="77777777" w:rsidR="00C2380F" w:rsidRPr="00A20176" w:rsidRDefault="00C2380F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53411AE" w14:textId="07617083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Once Theory of case is developed, begin 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drafting direct &amp; cross examination questions for each witness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 (this can be divided up and given to different groups, then shared out)</w:t>
            </w:r>
          </w:p>
        </w:tc>
      </w:tr>
      <w:tr w:rsidR="00722F13" w:rsidRPr="00A20176" w14:paraId="030F9252" w14:textId="77777777" w:rsidTr="00722F13">
        <w:tc>
          <w:tcPr>
            <w:tcW w:w="2878" w:type="dxa"/>
          </w:tcPr>
          <w:p w14:paraId="16AF10B7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6</w:t>
            </w:r>
          </w:p>
          <w:p w14:paraId="6B7FDD3A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56A49107" w14:textId="1C6811C5" w:rsidR="00722F13" w:rsidRPr="00A20176" w:rsidRDefault="00C2380F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Complete lists of questions for witnesses</w:t>
            </w:r>
          </w:p>
          <w:p w14:paraId="5F7E6DFC" w14:textId="104E37F6" w:rsidR="00C2380F" w:rsidRPr="00A20176" w:rsidRDefault="00C2380F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3C5A2EC" w14:textId="0DE7431C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Introduce Objections 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why we use them, what kinds of objections there are.</w:t>
            </w:r>
          </w:p>
          <w:p w14:paraId="7C063826" w14:textId="15A505BD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9154ACD" w14:textId="7637247D" w:rsidR="00722F13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Separate into Triad Groups</w:t>
            </w:r>
          </w:p>
          <w:p w14:paraId="2D2C1E30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58362F35" w14:textId="00E35B24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2878" w:type="dxa"/>
          </w:tcPr>
          <w:p w14:paraId="0B9D8A9F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7</w:t>
            </w:r>
          </w:p>
          <w:p w14:paraId="45071135" w14:textId="77777777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31BDEEF4" w14:textId="44EB0FAC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Trial Triads 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practicing roles</w:t>
            </w:r>
          </w:p>
        </w:tc>
        <w:tc>
          <w:tcPr>
            <w:tcW w:w="2878" w:type="dxa"/>
          </w:tcPr>
          <w:p w14:paraId="390108E9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8</w:t>
            </w:r>
          </w:p>
          <w:p w14:paraId="0FF27B17" w14:textId="77777777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5E84D34A" w14:textId="443BAFCA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Trial Triads 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switch up roles</w:t>
            </w:r>
          </w:p>
        </w:tc>
        <w:tc>
          <w:tcPr>
            <w:tcW w:w="2878" w:type="dxa"/>
          </w:tcPr>
          <w:p w14:paraId="15717A7C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9</w:t>
            </w:r>
          </w:p>
          <w:p w14:paraId="3DF4115E" w14:textId="77777777" w:rsidR="00C2380F" w:rsidRPr="00A20176" w:rsidRDefault="00C2380F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3C6AC5EC" w14:textId="7777777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Decide roles for trial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(some teachers have students apply, some teachers randomly or purposely assign roles, do what works for your students)</w:t>
            </w:r>
          </w:p>
          <w:p w14:paraId="636F718E" w14:textId="7777777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D51727A" w14:textId="18A1A7D0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Attorney groups split into plaintiff and defense sides and begin drafting opening statements</w:t>
            </w:r>
          </w:p>
          <w:p w14:paraId="0CAF82D9" w14:textId="443B7FB8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99F9B39" w14:textId="0A1AE9F6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Witness groups go over </w:t>
            </w:r>
            <w:r w:rsidR="00A20176"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direct and cross questions previously developed and how they would answer</w:t>
            </w:r>
          </w:p>
          <w:p w14:paraId="28AAB71E" w14:textId="4BFDA937" w:rsidR="00C2380F" w:rsidRPr="00A20176" w:rsidRDefault="00C2380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878" w:type="dxa"/>
          </w:tcPr>
          <w:p w14:paraId="7CC584DA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10</w:t>
            </w:r>
          </w:p>
          <w:p w14:paraId="065ECC16" w14:textId="77777777" w:rsidR="00A20176" w:rsidRPr="00A20176" w:rsidRDefault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5F062BFC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Attorneys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finalize opening statements &amp; draft outline for closing statement</w:t>
            </w:r>
          </w:p>
          <w:p w14:paraId="3FFE8125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C45D38B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Witnesses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practice responses to lists of questions</w:t>
            </w:r>
          </w:p>
          <w:p w14:paraId="1FFAB5FD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8943AFB" w14:textId="702C15BD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Jury/Journalists/others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, prepare overview of case &amp; list of facts/evidence; what you need to hear to believe either side</w:t>
            </w:r>
          </w:p>
          <w:p w14:paraId="1CC48B65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83FCFB1" w14:textId="29A79324" w:rsidR="00A20176" w:rsidRPr="00A20176" w:rsidRDefault="00A20176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</w:tr>
      <w:tr w:rsidR="00722F13" w:rsidRPr="00A20176" w14:paraId="4F02755C" w14:textId="77777777" w:rsidTr="00722F13">
        <w:tc>
          <w:tcPr>
            <w:tcW w:w="2878" w:type="dxa"/>
          </w:tcPr>
          <w:p w14:paraId="5743C889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11</w:t>
            </w:r>
          </w:p>
          <w:p w14:paraId="30BA10C2" w14:textId="664AF941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65492DB8" w14:textId="1A1911C2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Walk through steps of trial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- act out mini version of each step</w:t>
            </w:r>
          </w:p>
          <w:p w14:paraId="4ECB0250" w14:textId="5D2491CD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EFA3E09" w14:textId="3EBCD265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Debrief together / do reflections individually or in groups; give each other feedback</w:t>
            </w:r>
          </w:p>
          <w:p w14:paraId="417EC9E4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7578A322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075FA2D7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673A9FFB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076CFF2D" w14:textId="7AF6C042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2878" w:type="dxa"/>
          </w:tcPr>
          <w:p w14:paraId="11E44755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12</w:t>
            </w:r>
          </w:p>
          <w:p w14:paraId="47120A11" w14:textId="77777777" w:rsidR="00A20176" w:rsidRPr="00A20176" w:rsidRDefault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7B861B57" w14:textId="096068CB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Practice Trial again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, all the way through; debrief each step and how it might be improved</w:t>
            </w:r>
          </w:p>
        </w:tc>
        <w:tc>
          <w:tcPr>
            <w:tcW w:w="2878" w:type="dxa"/>
          </w:tcPr>
          <w:p w14:paraId="003B19BF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13</w:t>
            </w:r>
          </w:p>
          <w:p w14:paraId="139CCAED" w14:textId="77777777" w:rsidR="00A20176" w:rsidRPr="00A20176" w:rsidRDefault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6F6A6B4E" w14:textId="77777777" w:rsidR="00A20176" w:rsidRPr="00A20176" w:rsidRDefault="00A2017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Mock Trial Day!</w:t>
            </w:r>
          </w:p>
          <w:p w14:paraId="7C9000D8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62D3E011" w14:textId="22F8BFD8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(invite guests to observe, if fewer students in class, guests can be judges of performance, not outcome of case)</w:t>
            </w:r>
          </w:p>
        </w:tc>
        <w:tc>
          <w:tcPr>
            <w:tcW w:w="2878" w:type="dxa"/>
          </w:tcPr>
          <w:p w14:paraId="4672B912" w14:textId="77777777" w:rsidR="00722F13" w:rsidRPr="00A20176" w:rsidRDefault="00722F13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14</w:t>
            </w:r>
          </w:p>
          <w:p w14:paraId="45A7D523" w14:textId="77777777" w:rsidR="00A20176" w:rsidRPr="00A20176" w:rsidRDefault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34945768" w14:textId="77777777" w:rsidR="00A20176" w:rsidRPr="00A20176" w:rsidRDefault="00A2017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Debrief final trial with class; do reflections and evaluations</w:t>
            </w:r>
          </w:p>
          <w:p w14:paraId="60D1BC83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E2278EF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(optional) Students </w:t>
            </w:r>
            <w:r w:rsidRPr="00A20176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award each other MVPs </w:t>
            </w: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for roles</w:t>
            </w:r>
          </w:p>
          <w:p w14:paraId="43ECDCA7" w14:textId="77777777" w:rsidR="00A20176" w:rsidRPr="00A20176" w:rsidRDefault="00A2017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7547C676" w14:textId="46C38E78" w:rsidR="00A20176" w:rsidRPr="00A20176" w:rsidRDefault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Celebrate!</w:t>
            </w:r>
          </w:p>
        </w:tc>
        <w:tc>
          <w:tcPr>
            <w:tcW w:w="2878" w:type="dxa"/>
          </w:tcPr>
          <w:p w14:paraId="040EFE00" w14:textId="77777777" w:rsidR="00A20176" w:rsidRPr="00A20176" w:rsidRDefault="00A20176" w:rsidP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Day 15</w:t>
            </w:r>
          </w:p>
          <w:p w14:paraId="15826485" w14:textId="77777777" w:rsidR="00A20176" w:rsidRPr="00A20176" w:rsidRDefault="00A20176" w:rsidP="00A20176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  <w:p w14:paraId="5D959859" w14:textId="5199E2FA" w:rsidR="00A20176" w:rsidRPr="00A20176" w:rsidRDefault="00A20176" w:rsidP="00A20176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A20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Follow up activity: how might students write a mock trial for a book they are currently reading / film they are watching, etc.?</w:t>
            </w:r>
          </w:p>
        </w:tc>
      </w:tr>
    </w:tbl>
    <w:p w14:paraId="1A66A9B3" w14:textId="77777777" w:rsidR="002874AD" w:rsidRDefault="002874AD">
      <w:pPr>
        <w:sectPr w:rsidR="002874AD" w:rsidSect="00722F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56C5B33" w14:textId="2B8F5ED1" w:rsidR="00722F13" w:rsidRDefault="00126D7C">
      <w:r w:rsidRPr="00722F1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330468" wp14:editId="51BC0A25">
            <wp:simplePos x="0" y="0"/>
            <wp:positionH relativeFrom="column">
              <wp:posOffset>284480</wp:posOffset>
            </wp:positionH>
            <wp:positionV relativeFrom="page">
              <wp:posOffset>523875</wp:posOffset>
            </wp:positionV>
            <wp:extent cx="396240" cy="645795"/>
            <wp:effectExtent l="0" t="0" r="0" b="1905"/>
            <wp:wrapTight wrapText="bothSides">
              <wp:wrapPolygon edited="0">
                <wp:start x="1385" y="0"/>
                <wp:lineTo x="0" y="425"/>
                <wp:lineTo x="0" y="10619"/>
                <wp:lineTo x="4846" y="13593"/>
                <wp:lineTo x="692" y="14018"/>
                <wp:lineTo x="0" y="14442"/>
                <wp:lineTo x="0" y="21239"/>
                <wp:lineTo x="20769" y="21239"/>
                <wp:lineTo x="20769" y="14018"/>
                <wp:lineTo x="15923" y="13593"/>
                <wp:lineTo x="20769" y="10619"/>
                <wp:lineTo x="20769" y="5522"/>
                <wp:lineTo x="18692" y="4248"/>
                <wp:lineTo x="6923" y="0"/>
                <wp:lineTo x="13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E3531" w14:textId="6630A374" w:rsidR="00126D7C" w:rsidRDefault="00126D7C"/>
    <w:p w14:paraId="6F071585" w14:textId="5543F809" w:rsidR="00126D7C" w:rsidRDefault="00126D7C" w:rsidP="00126D7C">
      <w:pPr>
        <w:ind w:left="1440" w:right="1440"/>
        <w:jc w:val="center"/>
        <w:rPr>
          <w:rFonts w:ascii="Footlight MT Light" w:hAnsi="Footlight MT Light"/>
          <w:smallCaps/>
        </w:rPr>
      </w:pPr>
      <w:r w:rsidRPr="00F36DF5">
        <w:rPr>
          <w:rFonts w:ascii="Footlight MT Light" w:hAnsi="Footlight MT Light"/>
          <w:smallCaps/>
        </w:rPr>
        <w:t>Classroom Law Project</w:t>
      </w:r>
    </w:p>
    <w:p w14:paraId="7DD18925" w14:textId="77777777" w:rsidR="00126D7C" w:rsidRPr="00F36DF5" w:rsidRDefault="00126D7C" w:rsidP="00126D7C">
      <w:pPr>
        <w:ind w:left="1440" w:right="1440"/>
        <w:jc w:val="center"/>
        <w:rPr>
          <w:rFonts w:ascii="Footlight MT Light" w:hAnsi="Footlight MT Light"/>
          <w:smallCaps/>
        </w:rPr>
      </w:pPr>
    </w:p>
    <w:p w14:paraId="74FECD3C" w14:textId="486CB3AA" w:rsidR="00126D7C" w:rsidRDefault="00126D7C" w:rsidP="00126D7C">
      <w:pPr>
        <w:ind w:left="1440" w:right="1440"/>
        <w:jc w:val="center"/>
        <w:rPr>
          <w:rFonts w:ascii="Footlight MT Light" w:hAnsi="Footlight MT Light"/>
          <w:color w:val="C00000"/>
          <w:sz w:val="36"/>
          <w:szCs w:val="36"/>
        </w:rPr>
      </w:pPr>
      <w:r w:rsidRPr="00F36DF5">
        <w:rPr>
          <w:rFonts w:ascii="Footlight MT Light" w:hAnsi="Footlight MT Light"/>
          <w:color w:val="C00000"/>
          <w:sz w:val="36"/>
          <w:szCs w:val="36"/>
        </w:rPr>
        <w:t xml:space="preserve">Mock Trial </w:t>
      </w:r>
      <w:r w:rsidR="00851CCA">
        <w:rPr>
          <w:rFonts w:ascii="Footlight MT Light" w:hAnsi="Footlight MT Light"/>
          <w:color w:val="C00000"/>
          <w:sz w:val="36"/>
          <w:szCs w:val="36"/>
        </w:rPr>
        <w:t>in the Classroom</w:t>
      </w:r>
      <w:bookmarkStart w:id="0" w:name="_GoBack"/>
      <w:bookmarkEnd w:id="0"/>
    </w:p>
    <w:p w14:paraId="6A875E21" w14:textId="46A5B1CE" w:rsidR="00126D7C" w:rsidRDefault="00126D7C" w:rsidP="00126D7C">
      <w:pPr>
        <w:ind w:left="1440" w:right="1440"/>
        <w:jc w:val="center"/>
        <w:rPr>
          <w:rFonts w:ascii="Footlight MT Light" w:hAnsi="Footlight MT Light"/>
          <w:color w:val="C00000"/>
          <w:sz w:val="36"/>
          <w:szCs w:val="36"/>
        </w:rPr>
      </w:pPr>
      <w:r>
        <w:rPr>
          <w:rFonts w:ascii="Footlight MT Light" w:hAnsi="Footlight MT Light"/>
          <w:color w:val="C00000"/>
          <w:sz w:val="36"/>
          <w:szCs w:val="36"/>
        </w:rPr>
        <w:t>List of Possible Activities / Resources</w:t>
      </w:r>
    </w:p>
    <w:p w14:paraId="1AC18CD0" w14:textId="0E43BFB0" w:rsidR="00126D7C" w:rsidRDefault="00126D7C"/>
    <w:p w14:paraId="581D7849" w14:textId="7D9C6EF1" w:rsidR="00126D7C" w:rsidRDefault="00126D7C"/>
    <w:p w14:paraId="75591F5D" w14:textId="771530E3" w:rsidR="00126D7C" w:rsidRPr="002C6BFF" w:rsidRDefault="00126D7C">
      <w:pPr>
        <w:rPr>
          <w:rFonts w:ascii="Century Gothic" w:hAnsi="Century Gothic"/>
          <w:sz w:val="20"/>
          <w:szCs w:val="20"/>
        </w:rPr>
      </w:pPr>
    </w:p>
    <w:p w14:paraId="03016948" w14:textId="57D88637" w:rsidR="00126D7C" w:rsidRPr="002C6BFF" w:rsidRDefault="00126D7C" w:rsidP="002C6BFF">
      <w:pPr>
        <w:ind w:left="810"/>
        <w:rPr>
          <w:rFonts w:ascii="Century Gothic" w:hAnsi="Century Gothic"/>
          <w:i/>
        </w:rPr>
      </w:pPr>
      <w:r w:rsidRPr="002C6BFF">
        <w:rPr>
          <w:rFonts w:ascii="Century Gothic" w:hAnsi="Century Gothic"/>
          <w:b/>
        </w:rPr>
        <w:t>Mock Trial Strategies:</w:t>
      </w:r>
      <w:r w:rsidRPr="002C6BFF">
        <w:rPr>
          <w:rFonts w:ascii="Century Gothic" w:hAnsi="Century Gothic"/>
        </w:rPr>
        <w:t xml:space="preserve">  </w:t>
      </w:r>
      <w:r w:rsidRPr="002C6BFF">
        <w:rPr>
          <w:rFonts w:ascii="Century Gothic" w:hAnsi="Century Gothic"/>
          <w:i/>
        </w:rPr>
        <w:t>https://www.mocktrialstrategies.com/</w:t>
      </w:r>
    </w:p>
    <w:p w14:paraId="2DE466A1" w14:textId="636DC118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2378B8DA" w14:textId="67AE9EDB" w:rsidR="00126D7C" w:rsidRPr="002C6BFF" w:rsidRDefault="00126D7C" w:rsidP="002C6BFF">
      <w:pPr>
        <w:ind w:left="810"/>
        <w:rPr>
          <w:rFonts w:ascii="Century Gothic" w:hAnsi="Century Gothic"/>
        </w:rPr>
      </w:pPr>
      <w:r w:rsidRPr="002C6BFF">
        <w:rPr>
          <w:rFonts w:ascii="Century Gothic" w:hAnsi="Century Gothic"/>
          <w:b/>
        </w:rPr>
        <w:t>CLP Resources:</w:t>
      </w:r>
      <w:r w:rsidRPr="002C6BFF">
        <w:rPr>
          <w:rFonts w:ascii="Century Gothic" w:hAnsi="Century Gothic"/>
        </w:rPr>
        <w:t xml:space="preserve"> </w:t>
      </w:r>
      <w:proofErr w:type="gramStart"/>
      <w:r w:rsidRPr="002C6BFF">
        <w:rPr>
          <w:rFonts w:ascii="Century Gothic" w:hAnsi="Century Gothic"/>
          <w:i/>
        </w:rPr>
        <w:t>https://classroomlaw.org/resources/</w:t>
      </w:r>
      <w:r w:rsidRPr="002C6BFF">
        <w:rPr>
          <w:rFonts w:ascii="Century Gothic" w:hAnsi="Century Gothic"/>
        </w:rPr>
        <w:t xml:space="preserve">  (</w:t>
      </w:r>
      <w:proofErr w:type="gramEnd"/>
      <w:r w:rsidRPr="002C6BFF">
        <w:rPr>
          <w:rFonts w:ascii="Century Gothic" w:hAnsi="Century Gothic"/>
        </w:rPr>
        <w:t>sort for Mock Trial)</w:t>
      </w:r>
    </w:p>
    <w:p w14:paraId="3111196B" w14:textId="7808D9E3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1CE18BFD" w14:textId="77777777" w:rsidR="002C6BFF" w:rsidRDefault="002C6BFF" w:rsidP="002C6BFF">
      <w:pPr>
        <w:ind w:left="810"/>
        <w:rPr>
          <w:rFonts w:ascii="Century Gothic" w:hAnsi="Century Gothic"/>
        </w:rPr>
      </w:pPr>
    </w:p>
    <w:p w14:paraId="651A584A" w14:textId="77777777" w:rsidR="002C6BFF" w:rsidRDefault="002C6BFF" w:rsidP="002C6BFF">
      <w:pPr>
        <w:ind w:left="810"/>
        <w:rPr>
          <w:rFonts w:ascii="Century Gothic" w:hAnsi="Century Gothic"/>
        </w:rPr>
      </w:pPr>
    </w:p>
    <w:p w14:paraId="069BC644" w14:textId="13C419B1" w:rsidR="00126D7C" w:rsidRPr="00CA1ABF" w:rsidRDefault="00126D7C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Mock Trial in the Classroom - Activity Guide</w:t>
      </w:r>
    </w:p>
    <w:p w14:paraId="37B2E4C2" w14:textId="33E34804" w:rsidR="00126D7C" w:rsidRDefault="00126D7C" w:rsidP="002C6BFF">
      <w:pPr>
        <w:ind w:left="810"/>
        <w:rPr>
          <w:rFonts w:ascii="Century Gothic" w:hAnsi="Century Gothic"/>
        </w:rPr>
      </w:pPr>
    </w:p>
    <w:p w14:paraId="314E8FE7" w14:textId="1E7802A4" w:rsidR="002C6BFF" w:rsidRPr="00CA1ABF" w:rsidRDefault="002C6BFF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Mock Trial Vocabulary</w:t>
      </w:r>
    </w:p>
    <w:p w14:paraId="7D0A1E6C" w14:textId="77777777" w:rsidR="002C6BFF" w:rsidRPr="002C6BFF" w:rsidRDefault="002C6BFF" w:rsidP="002C6BFF">
      <w:pPr>
        <w:ind w:left="810"/>
        <w:rPr>
          <w:rFonts w:ascii="Century Gothic" w:hAnsi="Century Gothic"/>
        </w:rPr>
      </w:pPr>
    </w:p>
    <w:p w14:paraId="1B196121" w14:textId="6A31F0CC" w:rsidR="00126D7C" w:rsidRPr="00CA1ABF" w:rsidRDefault="00126D7C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Asking Direct &amp; Cross Examination Questions - Block Activity</w:t>
      </w:r>
    </w:p>
    <w:p w14:paraId="18EFC0E4" w14:textId="40C7AB31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46FF51C3" w14:textId="50F90C8E" w:rsidR="00126D7C" w:rsidRPr="00CA1ABF" w:rsidRDefault="00126D7C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Who is Responsible / Seeking the Facts - Mad Libs Activity</w:t>
      </w:r>
    </w:p>
    <w:p w14:paraId="7D6383A4" w14:textId="6DBE2588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27804AB3" w14:textId="38B046CD" w:rsidR="00126D7C" w:rsidRPr="00CA1ABF" w:rsidRDefault="00126D7C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Mock Trial Project - Suggested Calendar</w:t>
      </w:r>
    </w:p>
    <w:p w14:paraId="5D98F31F" w14:textId="4FB3E57F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43780EEE" w14:textId="2C0D222C" w:rsidR="00126D7C" w:rsidRPr="00CA1ABF" w:rsidRDefault="00126D7C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Mock Trial in the Classroom - Developing a Theory of the Case</w:t>
      </w:r>
    </w:p>
    <w:p w14:paraId="0EE4C528" w14:textId="796C5AD5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4CE58C46" w14:textId="76938264" w:rsidR="00126D7C" w:rsidRPr="00CA1ABF" w:rsidRDefault="00126D7C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Witness Preparation Worksheet</w:t>
      </w:r>
      <w:r w:rsidR="002C6BFF" w:rsidRPr="00CA1ABF">
        <w:rPr>
          <w:rFonts w:ascii="Century Gothic" w:hAnsi="Century Gothic"/>
        </w:rPr>
        <w:t xml:space="preserve"> / can be used in conjunction with Trial Triads</w:t>
      </w:r>
    </w:p>
    <w:p w14:paraId="13FE3E8D" w14:textId="1BB26365" w:rsidR="002C6BFF" w:rsidRDefault="002C6BFF" w:rsidP="002C6BFF">
      <w:pPr>
        <w:ind w:left="810"/>
        <w:rPr>
          <w:rFonts w:ascii="Century Gothic" w:hAnsi="Century Gothic"/>
        </w:rPr>
      </w:pPr>
    </w:p>
    <w:p w14:paraId="259BC7B3" w14:textId="66D5D1EC" w:rsidR="002C6BFF" w:rsidRPr="00CA1ABF" w:rsidRDefault="002C6BFF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Trial Triads Outline</w:t>
      </w:r>
    </w:p>
    <w:p w14:paraId="020CDA3D" w14:textId="421D073D" w:rsidR="002C6BFF" w:rsidRDefault="002C6BFF" w:rsidP="002C6BFF">
      <w:pPr>
        <w:ind w:left="810"/>
        <w:rPr>
          <w:rFonts w:ascii="Century Gothic" w:hAnsi="Century Gothic"/>
        </w:rPr>
      </w:pPr>
    </w:p>
    <w:p w14:paraId="6EAB8806" w14:textId="083E1511" w:rsidR="002C6BFF" w:rsidRPr="00CA1ABF" w:rsidRDefault="002C6BFF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>Multiple Mock Trials (available on CLP website)</w:t>
      </w:r>
    </w:p>
    <w:p w14:paraId="50BADC28" w14:textId="2B9CC01A" w:rsidR="002C6BFF" w:rsidRDefault="002C6BFF" w:rsidP="002C6BFF">
      <w:pPr>
        <w:ind w:left="810"/>
        <w:rPr>
          <w:rFonts w:ascii="Century Gothic" w:hAnsi="Century Gothic"/>
        </w:rPr>
      </w:pPr>
    </w:p>
    <w:p w14:paraId="3782698E" w14:textId="1BF7AEE6" w:rsidR="002C6BFF" w:rsidRPr="00CA1ABF" w:rsidRDefault="00CA1ABF" w:rsidP="00CA1A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A1ABF">
        <w:rPr>
          <w:rFonts w:ascii="Century Gothic" w:hAnsi="Century Gothic"/>
        </w:rPr>
        <w:t xml:space="preserve">Classroom </w:t>
      </w:r>
      <w:r w:rsidR="002C6BFF" w:rsidRPr="00CA1ABF">
        <w:rPr>
          <w:rFonts w:ascii="Century Gothic" w:hAnsi="Century Gothic"/>
        </w:rPr>
        <w:t xml:space="preserve">Mock Trial </w:t>
      </w:r>
      <w:r w:rsidRPr="00CA1ABF">
        <w:rPr>
          <w:rFonts w:ascii="Century Gothic" w:hAnsi="Century Gothic"/>
        </w:rPr>
        <w:t xml:space="preserve">Evaluation &amp; </w:t>
      </w:r>
      <w:r w:rsidR="002C6BFF" w:rsidRPr="00CA1ABF">
        <w:rPr>
          <w:rFonts w:ascii="Century Gothic" w:hAnsi="Century Gothic"/>
        </w:rPr>
        <w:t>Rubric</w:t>
      </w:r>
      <w:r w:rsidRPr="00CA1ABF">
        <w:rPr>
          <w:rFonts w:ascii="Century Gothic" w:hAnsi="Century Gothic"/>
        </w:rPr>
        <w:t xml:space="preserve"> Resources</w:t>
      </w:r>
    </w:p>
    <w:p w14:paraId="5C13A22E" w14:textId="7841A895" w:rsidR="002C6BFF" w:rsidRDefault="002C6BFF" w:rsidP="002C6BFF">
      <w:pPr>
        <w:ind w:left="810"/>
        <w:rPr>
          <w:rFonts w:ascii="Century Gothic" w:hAnsi="Century Gothic"/>
        </w:rPr>
      </w:pPr>
    </w:p>
    <w:p w14:paraId="09ED4F39" w14:textId="77777777" w:rsidR="002C6BFF" w:rsidRDefault="002C6BFF" w:rsidP="002C6BFF">
      <w:pPr>
        <w:ind w:left="810"/>
        <w:rPr>
          <w:rFonts w:ascii="Century Gothic" w:hAnsi="Century Gothic"/>
        </w:rPr>
      </w:pPr>
    </w:p>
    <w:p w14:paraId="30AED282" w14:textId="3DCE9BD8" w:rsidR="002C6BFF" w:rsidRDefault="002C6BFF" w:rsidP="002C6BFF">
      <w:pPr>
        <w:ind w:left="810"/>
        <w:rPr>
          <w:rFonts w:ascii="Century Gothic" w:hAnsi="Century Gothic"/>
        </w:rPr>
      </w:pPr>
    </w:p>
    <w:p w14:paraId="3A3D8669" w14:textId="77777777" w:rsidR="002C6BFF" w:rsidRPr="002C6BFF" w:rsidRDefault="002C6BFF" w:rsidP="002C6BFF">
      <w:pPr>
        <w:ind w:left="810"/>
        <w:rPr>
          <w:rFonts w:ascii="Century Gothic" w:hAnsi="Century Gothic"/>
        </w:rPr>
      </w:pPr>
    </w:p>
    <w:p w14:paraId="3693AD13" w14:textId="5A638A3E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37BB4C48" w14:textId="77777777" w:rsidR="00126D7C" w:rsidRPr="002C6BFF" w:rsidRDefault="00126D7C" w:rsidP="002C6BFF">
      <w:pPr>
        <w:ind w:left="810"/>
        <w:rPr>
          <w:rFonts w:ascii="Century Gothic" w:hAnsi="Century Gothic"/>
        </w:rPr>
      </w:pPr>
    </w:p>
    <w:p w14:paraId="6258927B" w14:textId="7AF85345" w:rsidR="00722F13" w:rsidRDefault="00722F13"/>
    <w:p w14:paraId="239F6F0F" w14:textId="367468FE" w:rsidR="00722F13" w:rsidRDefault="00722F13"/>
    <w:p w14:paraId="2AECAA3F" w14:textId="544C01C9" w:rsidR="00722F13" w:rsidRDefault="00722F13"/>
    <w:p w14:paraId="02ED6021" w14:textId="678D78E0" w:rsidR="00722F13" w:rsidRDefault="00722F13"/>
    <w:p w14:paraId="39630DA2" w14:textId="280ECBAE" w:rsidR="00722F13" w:rsidRDefault="00722F13"/>
    <w:p w14:paraId="5AA8A528" w14:textId="12D4CC4C" w:rsidR="00722F13" w:rsidRDefault="00722F13"/>
    <w:p w14:paraId="08AE2E25" w14:textId="1D2CED34" w:rsidR="00722F13" w:rsidRDefault="00722F13"/>
    <w:p w14:paraId="5F949A5D" w14:textId="77777777" w:rsidR="00722F13" w:rsidRDefault="00722F13"/>
    <w:sectPr w:rsidR="00722F13" w:rsidSect="0012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DD6"/>
    <w:multiLevelType w:val="hybridMultilevel"/>
    <w:tmpl w:val="9E4A11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13"/>
    <w:rsid w:val="001040DD"/>
    <w:rsid w:val="00126D7C"/>
    <w:rsid w:val="00162C14"/>
    <w:rsid w:val="002874AD"/>
    <w:rsid w:val="002C6BFF"/>
    <w:rsid w:val="0069014D"/>
    <w:rsid w:val="007000C9"/>
    <w:rsid w:val="00722F13"/>
    <w:rsid w:val="00851CCA"/>
    <w:rsid w:val="00A20176"/>
    <w:rsid w:val="00AA24DF"/>
    <w:rsid w:val="00C2380F"/>
    <w:rsid w:val="00CA1ABF"/>
    <w:rsid w:val="00F36DF5"/>
    <w:rsid w:val="00F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6085"/>
  <w15:chartTrackingRefBased/>
  <w15:docId w15:val="{FE98AEC3-E332-3041-A720-48ED5F4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F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D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4</cp:revision>
  <cp:lastPrinted>2019-03-20T03:09:00Z</cp:lastPrinted>
  <dcterms:created xsi:type="dcterms:W3CDTF">2019-03-20T18:41:00Z</dcterms:created>
  <dcterms:modified xsi:type="dcterms:W3CDTF">2019-03-20T18:42:00Z</dcterms:modified>
</cp:coreProperties>
</file>