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8749B" w14:textId="77777777" w:rsidR="00A44D71" w:rsidRPr="00866DAD" w:rsidRDefault="00A44D71" w:rsidP="00A44D71">
      <w:pPr>
        <w:snapToGrid w:val="0"/>
        <w:jc w:val="center"/>
        <w:rPr>
          <w:rFonts w:ascii="Garamond" w:hAnsi="Garamond"/>
          <w:b/>
          <w:smallCaps/>
          <w:kern w:val="2"/>
        </w:rPr>
      </w:pPr>
      <w:r w:rsidRPr="00866DAD">
        <w:rPr>
          <w:rFonts w:ascii="Garamond" w:hAnsi="Garamond"/>
          <w:b/>
          <w:sz w:val="30"/>
          <w:szCs w:val="30"/>
        </w:rPr>
        <w:t xml:space="preserve">   </w:t>
      </w:r>
      <w:r w:rsidRPr="00866DAD">
        <w:rPr>
          <w:rFonts w:ascii="Garamond" w:hAnsi="Garamond"/>
          <w:b/>
          <w:smallCaps/>
        </w:rPr>
        <w:t>2018-19</w:t>
      </w:r>
      <w:r w:rsidRPr="00866DAD">
        <w:rPr>
          <w:rFonts w:ascii="Garamond" w:hAnsi="Garamond"/>
          <w:b/>
          <w:smallCaps/>
          <w:kern w:val="2"/>
        </w:rPr>
        <w:t xml:space="preserve"> Oregon High School Mock Trial </w:t>
      </w:r>
    </w:p>
    <w:p w14:paraId="786E439C" w14:textId="77777777" w:rsidR="00A44D71" w:rsidRPr="00866DAD" w:rsidRDefault="00A44D71" w:rsidP="00A44D71">
      <w:pPr>
        <w:suppressLineNumbers/>
        <w:tabs>
          <w:tab w:val="left" w:pos="-1440"/>
          <w:tab w:val="left" w:pos="-720"/>
          <w:tab w:val="left" w:pos="0"/>
          <w:tab w:val="left" w:pos="720"/>
          <w:tab w:val="right" w:leader="dot" w:pos="9273"/>
        </w:tabs>
        <w:snapToGrid w:val="0"/>
        <w:jc w:val="center"/>
        <w:rPr>
          <w:rFonts w:ascii="Garamond" w:hAnsi="Garamond"/>
          <w:b/>
          <w:i/>
          <w:kern w:val="2"/>
          <w:sz w:val="32"/>
          <w:szCs w:val="32"/>
        </w:rPr>
      </w:pPr>
      <w:r w:rsidRPr="00866DAD">
        <w:rPr>
          <w:rFonts w:ascii="Garamond" w:hAnsi="Garamond"/>
          <w:b/>
          <w:i/>
          <w:kern w:val="2"/>
          <w:sz w:val="32"/>
          <w:szCs w:val="32"/>
        </w:rPr>
        <w:t>Finley MacPherson v. Coho Community Association</w:t>
      </w:r>
    </w:p>
    <w:p w14:paraId="3924A7B1" w14:textId="77777777" w:rsidR="00A44D71" w:rsidRPr="00866DAD" w:rsidRDefault="00A44D71" w:rsidP="00A44D71">
      <w:pPr>
        <w:jc w:val="right"/>
        <w:rPr>
          <w:rFonts w:ascii="Garamond" w:hAnsi="Garamond"/>
          <w:b/>
          <w:sz w:val="28"/>
          <w:szCs w:val="28"/>
          <w:u w:val="single"/>
        </w:rPr>
      </w:pPr>
      <w:r w:rsidRPr="00866DAD">
        <w:rPr>
          <w:rFonts w:ascii="Garamond" w:hAnsi="Garamond"/>
          <w:b/>
          <w:smallCaps/>
          <w:color w:val="C00000"/>
          <w:sz w:val="40"/>
          <w:szCs w:val="40"/>
        </w:rPr>
        <w:t xml:space="preserve">Team </w:t>
      </w:r>
      <w:proofErr w:type="gramStart"/>
      <w:r w:rsidRPr="00866DAD">
        <w:rPr>
          <w:rFonts w:ascii="Garamond" w:hAnsi="Garamond"/>
          <w:b/>
          <w:smallCaps/>
          <w:color w:val="C00000"/>
          <w:sz w:val="40"/>
          <w:szCs w:val="40"/>
        </w:rPr>
        <w:t>Roster</w:t>
      </w:r>
      <w:r>
        <w:rPr>
          <w:rFonts w:ascii="Garamond" w:hAnsi="Garamond"/>
          <w:b/>
          <w:smallCaps/>
          <w:color w:val="C00000"/>
          <w:sz w:val="40"/>
          <w:szCs w:val="40"/>
        </w:rPr>
        <w:t xml:space="preserve">  </w:t>
      </w:r>
      <w:r>
        <w:rPr>
          <w:rFonts w:ascii="Garamond" w:hAnsi="Garamond"/>
          <w:b/>
          <w:smallCaps/>
          <w:color w:val="C00000"/>
          <w:sz w:val="40"/>
          <w:szCs w:val="40"/>
        </w:rPr>
        <w:tab/>
      </w:r>
      <w:proofErr w:type="gramEnd"/>
      <w:r>
        <w:rPr>
          <w:rFonts w:ascii="Garamond" w:hAnsi="Garamond"/>
          <w:b/>
          <w:smallCaps/>
          <w:color w:val="C00000"/>
          <w:sz w:val="40"/>
          <w:szCs w:val="40"/>
        </w:rPr>
        <w:tab/>
      </w:r>
      <w:r w:rsidRPr="00866DAD">
        <w:rPr>
          <w:rFonts w:ascii="Garamond" w:hAnsi="Garamond"/>
          <w:b/>
          <w:sz w:val="28"/>
          <w:szCs w:val="28"/>
        </w:rPr>
        <w:t xml:space="preserve">Team Code: </w:t>
      </w:r>
      <w:r w:rsidRPr="00866DAD">
        <w:rPr>
          <w:rFonts w:ascii="Garamond" w:hAnsi="Garamond"/>
          <w:b/>
          <w:sz w:val="28"/>
          <w:szCs w:val="28"/>
          <w:u w:val="single"/>
        </w:rPr>
        <w:tab/>
      </w:r>
      <w:r w:rsidRPr="00866DAD">
        <w:rPr>
          <w:rFonts w:ascii="Garamond" w:hAnsi="Garamond"/>
          <w:b/>
          <w:sz w:val="28"/>
          <w:szCs w:val="28"/>
          <w:u w:val="single"/>
        </w:rPr>
        <w:tab/>
      </w:r>
    </w:p>
    <w:p w14:paraId="4E41FA0E" w14:textId="77777777" w:rsidR="00A44D71" w:rsidRPr="00622E47" w:rsidRDefault="00A44D71" w:rsidP="00A44D71">
      <w:pPr>
        <w:rPr>
          <w:rFonts w:ascii="Garamond" w:hAnsi="Garamond"/>
          <w:sz w:val="20"/>
        </w:rPr>
      </w:pPr>
    </w:p>
    <w:p w14:paraId="5422D33C" w14:textId="77777777" w:rsidR="00A44D71" w:rsidRPr="00622E47" w:rsidRDefault="00A44D71" w:rsidP="00A44D71">
      <w:pPr>
        <w:rPr>
          <w:rFonts w:ascii="Garamond" w:hAnsi="Garamond"/>
          <w:sz w:val="20"/>
        </w:rPr>
      </w:pPr>
      <w:r w:rsidRPr="00622E47">
        <w:rPr>
          <w:rFonts w:ascii="Garamond" w:hAnsi="Garamond"/>
          <w:b/>
          <w:sz w:val="20"/>
        </w:rPr>
        <w:t>Submit copies to:</w:t>
      </w:r>
      <w:r w:rsidRPr="00622E47">
        <w:rPr>
          <w:rFonts w:ascii="Garamond" w:hAnsi="Garamond"/>
          <w:sz w:val="20"/>
        </w:rPr>
        <w:t xml:space="preserve"> (1) Competition Coordinator before trials begin; (2) </w:t>
      </w:r>
      <w:r>
        <w:rPr>
          <w:rFonts w:ascii="Garamond" w:hAnsi="Garamond"/>
          <w:sz w:val="20"/>
        </w:rPr>
        <w:t>Each of 3</w:t>
      </w:r>
      <w:r w:rsidRPr="00622E47">
        <w:rPr>
          <w:rFonts w:ascii="Garamond" w:hAnsi="Garamond"/>
          <w:sz w:val="20"/>
        </w:rPr>
        <w:t xml:space="preserve"> judge</w:t>
      </w:r>
      <w:r>
        <w:rPr>
          <w:rFonts w:ascii="Garamond" w:hAnsi="Garamond"/>
          <w:sz w:val="20"/>
        </w:rPr>
        <w:t>s</w:t>
      </w:r>
      <w:r w:rsidRPr="00622E47">
        <w:rPr>
          <w:rFonts w:ascii="Garamond" w:hAnsi="Garamond"/>
          <w:sz w:val="20"/>
        </w:rPr>
        <w:t xml:space="preserve"> in each round; and (3) </w:t>
      </w:r>
      <w:r>
        <w:rPr>
          <w:rFonts w:ascii="Garamond" w:hAnsi="Garamond"/>
          <w:sz w:val="20"/>
        </w:rPr>
        <w:t>O</w:t>
      </w:r>
      <w:r w:rsidRPr="00622E47">
        <w:rPr>
          <w:rFonts w:ascii="Garamond" w:hAnsi="Garamond"/>
          <w:sz w:val="20"/>
        </w:rPr>
        <w:t>pposing team in each round (19 total copies not including spares). For the benefit of judges and the opposing team, please indicate gender by including “Mr.” or “Ms.”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5"/>
        <w:gridCol w:w="4639"/>
      </w:tblGrid>
      <w:tr w:rsidR="00A44D71" w:rsidRPr="00622E47" w14:paraId="05FB12F6" w14:textId="77777777" w:rsidTr="006B2BF8">
        <w:tc>
          <w:tcPr>
            <w:tcW w:w="5575" w:type="dxa"/>
            <w:tcBorders>
              <w:bottom w:val="single" w:sz="4" w:space="0" w:color="auto"/>
            </w:tcBorders>
            <w:shd w:val="clear" w:color="auto" w:fill="D3DFF6"/>
          </w:tcPr>
          <w:p w14:paraId="570E9111" w14:textId="77777777" w:rsidR="00A44D71" w:rsidRPr="00622E47" w:rsidRDefault="00A44D71" w:rsidP="006B2BF8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22E47">
              <w:rPr>
                <w:rFonts w:ascii="Garamond" w:hAnsi="Garamond"/>
                <w:b/>
                <w:smallCaps/>
                <w:sz w:val="24"/>
                <w:szCs w:val="24"/>
              </w:rPr>
              <w:t>Mock Trial Role</w:t>
            </w:r>
          </w:p>
        </w:tc>
        <w:tc>
          <w:tcPr>
            <w:tcW w:w="4639" w:type="dxa"/>
            <w:shd w:val="clear" w:color="auto" w:fill="D3DFF6"/>
          </w:tcPr>
          <w:p w14:paraId="64E02512" w14:textId="77777777" w:rsidR="00A44D71" w:rsidRPr="00622E47" w:rsidRDefault="00A44D71" w:rsidP="006B2BF8">
            <w:pPr>
              <w:jc w:val="center"/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622E47">
              <w:rPr>
                <w:rFonts w:ascii="Garamond" w:hAnsi="Garamond"/>
                <w:b/>
                <w:smallCaps/>
                <w:sz w:val="24"/>
                <w:szCs w:val="24"/>
              </w:rPr>
              <w:t>Student Name</w:t>
            </w:r>
          </w:p>
        </w:tc>
      </w:tr>
      <w:tr w:rsidR="00A44D71" w:rsidRPr="00622E47" w14:paraId="548C3B8B" w14:textId="77777777" w:rsidTr="006B2BF8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0C131EAB" w14:textId="77777777" w:rsidR="00A44D71" w:rsidRPr="00622E47" w:rsidRDefault="00A44D71" w:rsidP="006B2BF8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22E47">
              <w:rPr>
                <w:rFonts w:ascii="Garamond" w:hAnsi="Garamond"/>
                <w:b/>
                <w:smallCaps/>
                <w:sz w:val="24"/>
                <w:szCs w:val="24"/>
              </w:rPr>
              <w:t>Plaintiff Team</w:t>
            </w:r>
          </w:p>
        </w:tc>
      </w:tr>
      <w:tr w:rsidR="00A44D71" w:rsidRPr="00936694" w14:paraId="15F1C334" w14:textId="77777777" w:rsidTr="006B2BF8">
        <w:tc>
          <w:tcPr>
            <w:tcW w:w="5575" w:type="dxa"/>
          </w:tcPr>
          <w:p w14:paraId="22D530E5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67C17C28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>Witness – Finley MacPherson</w:t>
            </w:r>
          </w:p>
        </w:tc>
        <w:tc>
          <w:tcPr>
            <w:tcW w:w="4639" w:type="dxa"/>
          </w:tcPr>
          <w:p w14:paraId="04C508DD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</w:tc>
      </w:tr>
      <w:tr w:rsidR="00A44D71" w:rsidRPr="00936694" w14:paraId="71774C42" w14:textId="77777777" w:rsidTr="006B2BF8">
        <w:tc>
          <w:tcPr>
            <w:tcW w:w="5575" w:type="dxa"/>
          </w:tcPr>
          <w:p w14:paraId="76DA6F37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34E97C34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>Witness – Campbell Castillo</w:t>
            </w:r>
          </w:p>
        </w:tc>
        <w:tc>
          <w:tcPr>
            <w:tcW w:w="4639" w:type="dxa"/>
          </w:tcPr>
          <w:p w14:paraId="7C4EAE07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</w:tc>
      </w:tr>
      <w:tr w:rsidR="00A44D71" w:rsidRPr="00936694" w14:paraId="1C9687CB" w14:textId="77777777" w:rsidTr="006B2BF8">
        <w:tc>
          <w:tcPr>
            <w:tcW w:w="5575" w:type="dxa"/>
          </w:tcPr>
          <w:p w14:paraId="08B57ACA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35343FC5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>Witness – Sandy Feldman</w:t>
            </w:r>
          </w:p>
        </w:tc>
        <w:tc>
          <w:tcPr>
            <w:tcW w:w="4639" w:type="dxa"/>
          </w:tcPr>
          <w:p w14:paraId="307F3EBC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</w:tc>
      </w:tr>
      <w:tr w:rsidR="00A44D71" w:rsidRPr="00936694" w14:paraId="670E00DE" w14:textId="77777777" w:rsidTr="006B2BF8">
        <w:tc>
          <w:tcPr>
            <w:tcW w:w="5575" w:type="dxa"/>
          </w:tcPr>
          <w:p w14:paraId="55E433E3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2EA76DB2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>Attorney – Opening Statement</w:t>
            </w:r>
          </w:p>
        </w:tc>
        <w:tc>
          <w:tcPr>
            <w:tcW w:w="4639" w:type="dxa"/>
          </w:tcPr>
          <w:p w14:paraId="68282485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</w:tc>
      </w:tr>
      <w:tr w:rsidR="00A44D71" w:rsidRPr="00936694" w14:paraId="5F155E29" w14:textId="77777777" w:rsidTr="006B2BF8">
        <w:tc>
          <w:tcPr>
            <w:tcW w:w="5575" w:type="dxa"/>
          </w:tcPr>
          <w:p w14:paraId="1F443CD6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17DE9EB5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 xml:space="preserve">Attorney – Direct Examination of </w:t>
            </w:r>
            <w:r>
              <w:rPr>
                <w:rFonts w:ascii="Garamond" w:hAnsi="Garamond"/>
              </w:rPr>
              <w:t>Witness Finley MacPherson</w:t>
            </w:r>
          </w:p>
        </w:tc>
        <w:tc>
          <w:tcPr>
            <w:tcW w:w="4639" w:type="dxa"/>
          </w:tcPr>
          <w:p w14:paraId="527B4BBC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</w:tc>
      </w:tr>
      <w:tr w:rsidR="00A44D71" w:rsidRPr="00936694" w14:paraId="733BD284" w14:textId="77777777" w:rsidTr="006B2BF8">
        <w:tc>
          <w:tcPr>
            <w:tcW w:w="5575" w:type="dxa"/>
          </w:tcPr>
          <w:p w14:paraId="51CA3631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558DD3D6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 xml:space="preserve">Attorney – Direct Examination of </w:t>
            </w:r>
            <w:r>
              <w:rPr>
                <w:rFonts w:ascii="Garamond" w:hAnsi="Garamond"/>
              </w:rPr>
              <w:t>Witness Campbell Castillo</w:t>
            </w:r>
          </w:p>
        </w:tc>
        <w:tc>
          <w:tcPr>
            <w:tcW w:w="4639" w:type="dxa"/>
          </w:tcPr>
          <w:p w14:paraId="3D049102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</w:tc>
      </w:tr>
      <w:tr w:rsidR="00A44D71" w:rsidRPr="00936694" w14:paraId="3C1F97E9" w14:textId="77777777" w:rsidTr="006B2BF8">
        <w:tc>
          <w:tcPr>
            <w:tcW w:w="5575" w:type="dxa"/>
          </w:tcPr>
          <w:p w14:paraId="5907F528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2154EC41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 xml:space="preserve">Attorney – Direct Examination of </w:t>
            </w:r>
            <w:r>
              <w:rPr>
                <w:rFonts w:ascii="Garamond" w:hAnsi="Garamond"/>
              </w:rPr>
              <w:t>Witness Sandy Feldman</w:t>
            </w:r>
          </w:p>
        </w:tc>
        <w:tc>
          <w:tcPr>
            <w:tcW w:w="4639" w:type="dxa"/>
          </w:tcPr>
          <w:p w14:paraId="51F84298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</w:tc>
      </w:tr>
      <w:tr w:rsidR="00A44D71" w:rsidRPr="00936694" w14:paraId="28819973" w14:textId="77777777" w:rsidTr="006B2BF8">
        <w:tc>
          <w:tcPr>
            <w:tcW w:w="5575" w:type="dxa"/>
          </w:tcPr>
          <w:p w14:paraId="2313A58E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43C2FF3E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 xml:space="preserve">Attorney – Cross Examination of Defense Witness Rayyan </w:t>
            </w:r>
            <w:proofErr w:type="spellStart"/>
            <w:r w:rsidRPr="00936694">
              <w:rPr>
                <w:rFonts w:ascii="Garamond" w:hAnsi="Garamond"/>
              </w:rPr>
              <w:t>Adeeb</w:t>
            </w:r>
            <w:proofErr w:type="spellEnd"/>
          </w:p>
        </w:tc>
        <w:tc>
          <w:tcPr>
            <w:tcW w:w="4639" w:type="dxa"/>
          </w:tcPr>
          <w:p w14:paraId="2AC6D261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</w:tc>
      </w:tr>
      <w:tr w:rsidR="00A44D71" w:rsidRPr="00936694" w14:paraId="22B93D5A" w14:textId="77777777" w:rsidTr="006B2BF8">
        <w:tc>
          <w:tcPr>
            <w:tcW w:w="5575" w:type="dxa"/>
          </w:tcPr>
          <w:p w14:paraId="0EE88BD3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0A48D63A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>Attorney – Cross Examination of Defense Witness Perry Fong</w:t>
            </w:r>
          </w:p>
        </w:tc>
        <w:tc>
          <w:tcPr>
            <w:tcW w:w="4639" w:type="dxa"/>
          </w:tcPr>
          <w:p w14:paraId="274F27DE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</w:tc>
      </w:tr>
      <w:tr w:rsidR="00A44D71" w:rsidRPr="00936694" w14:paraId="7A824EF8" w14:textId="77777777" w:rsidTr="006B2BF8">
        <w:tc>
          <w:tcPr>
            <w:tcW w:w="5575" w:type="dxa"/>
          </w:tcPr>
          <w:p w14:paraId="37736709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614486BB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>Attorney – Cross Examination of Defense Witness Riley Brand</w:t>
            </w:r>
          </w:p>
        </w:tc>
        <w:tc>
          <w:tcPr>
            <w:tcW w:w="4639" w:type="dxa"/>
          </w:tcPr>
          <w:p w14:paraId="1CF19232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</w:tc>
      </w:tr>
      <w:tr w:rsidR="00A44D71" w:rsidRPr="00936694" w14:paraId="5F41E8A9" w14:textId="77777777" w:rsidTr="006B2BF8">
        <w:tc>
          <w:tcPr>
            <w:tcW w:w="5575" w:type="dxa"/>
          </w:tcPr>
          <w:p w14:paraId="741C72E2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02702C6F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>Attorney – Closing Argument</w:t>
            </w:r>
          </w:p>
        </w:tc>
        <w:tc>
          <w:tcPr>
            <w:tcW w:w="4639" w:type="dxa"/>
          </w:tcPr>
          <w:p w14:paraId="24655A32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</w:tc>
      </w:tr>
      <w:tr w:rsidR="00A44D71" w:rsidRPr="00936694" w14:paraId="3ED58F6E" w14:textId="77777777" w:rsidTr="006B2BF8">
        <w:tc>
          <w:tcPr>
            <w:tcW w:w="5575" w:type="dxa"/>
          </w:tcPr>
          <w:p w14:paraId="7E878A96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30DC8B9D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>Clerk</w:t>
            </w:r>
          </w:p>
        </w:tc>
        <w:tc>
          <w:tcPr>
            <w:tcW w:w="4639" w:type="dxa"/>
          </w:tcPr>
          <w:p w14:paraId="17E4C7E6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</w:tc>
      </w:tr>
      <w:tr w:rsidR="00A44D71" w:rsidRPr="00936694" w14:paraId="02C85A18" w14:textId="77777777" w:rsidTr="006B2BF8">
        <w:tc>
          <w:tcPr>
            <w:tcW w:w="10214" w:type="dxa"/>
            <w:gridSpan w:val="2"/>
            <w:shd w:val="clear" w:color="auto" w:fill="D9D9D9" w:themeFill="background1" w:themeFillShade="D9"/>
          </w:tcPr>
          <w:p w14:paraId="21EC56BD" w14:textId="77777777" w:rsidR="00A44D71" w:rsidRPr="00936694" w:rsidRDefault="00A44D71" w:rsidP="006B2BF8">
            <w:pPr>
              <w:rPr>
                <w:rFonts w:ascii="Garamond" w:hAnsi="Garamond"/>
                <w:smallCaps/>
                <w:sz w:val="24"/>
                <w:szCs w:val="24"/>
              </w:rPr>
            </w:pPr>
            <w:r w:rsidRPr="00936694">
              <w:rPr>
                <w:rFonts w:ascii="Garamond" w:hAnsi="Garamond"/>
                <w:smallCaps/>
                <w:sz w:val="24"/>
                <w:szCs w:val="24"/>
              </w:rPr>
              <w:t>Defense Team</w:t>
            </w:r>
          </w:p>
        </w:tc>
      </w:tr>
      <w:tr w:rsidR="00A44D71" w:rsidRPr="00936694" w14:paraId="70A6FBAF" w14:textId="77777777" w:rsidTr="006B2BF8">
        <w:tc>
          <w:tcPr>
            <w:tcW w:w="5575" w:type="dxa"/>
          </w:tcPr>
          <w:p w14:paraId="5B34FE7E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  <w:p w14:paraId="1B141553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  <w:r w:rsidRPr="00936694">
              <w:rPr>
                <w:rFonts w:ascii="Garamond" w:hAnsi="Garamond"/>
                <w:sz w:val="21"/>
                <w:szCs w:val="21"/>
              </w:rPr>
              <w:t xml:space="preserve">Witness – Rayyan </w:t>
            </w:r>
            <w:proofErr w:type="spellStart"/>
            <w:r w:rsidRPr="00936694">
              <w:rPr>
                <w:rFonts w:ascii="Garamond" w:hAnsi="Garamond"/>
                <w:sz w:val="21"/>
                <w:szCs w:val="21"/>
              </w:rPr>
              <w:t>Adeeb</w:t>
            </w:r>
            <w:proofErr w:type="spellEnd"/>
          </w:p>
        </w:tc>
        <w:tc>
          <w:tcPr>
            <w:tcW w:w="4639" w:type="dxa"/>
          </w:tcPr>
          <w:p w14:paraId="6C82CAB2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A44D71" w:rsidRPr="00936694" w14:paraId="3B2E1F92" w14:textId="77777777" w:rsidTr="006B2BF8">
        <w:tc>
          <w:tcPr>
            <w:tcW w:w="5575" w:type="dxa"/>
          </w:tcPr>
          <w:p w14:paraId="51124D80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  <w:p w14:paraId="46341B1D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  <w:r w:rsidRPr="00936694">
              <w:rPr>
                <w:rFonts w:ascii="Garamond" w:hAnsi="Garamond"/>
                <w:sz w:val="21"/>
                <w:szCs w:val="21"/>
              </w:rPr>
              <w:t>Witness – Perry Fong</w:t>
            </w:r>
          </w:p>
        </w:tc>
        <w:tc>
          <w:tcPr>
            <w:tcW w:w="4639" w:type="dxa"/>
          </w:tcPr>
          <w:p w14:paraId="58010BCA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A44D71" w:rsidRPr="00936694" w14:paraId="3215EEBF" w14:textId="77777777" w:rsidTr="006B2BF8">
        <w:tc>
          <w:tcPr>
            <w:tcW w:w="5575" w:type="dxa"/>
          </w:tcPr>
          <w:p w14:paraId="737E000C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  <w:p w14:paraId="43D4CEA9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  <w:r w:rsidRPr="00936694">
              <w:rPr>
                <w:rFonts w:ascii="Garamond" w:hAnsi="Garamond"/>
                <w:sz w:val="21"/>
                <w:szCs w:val="21"/>
              </w:rPr>
              <w:t>Witness – Riley Brand</w:t>
            </w:r>
          </w:p>
        </w:tc>
        <w:tc>
          <w:tcPr>
            <w:tcW w:w="4639" w:type="dxa"/>
          </w:tcPr>
          <w:p w14:paraId="5608FE70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A44D71" w:rsidRPr="00936694" w14:paraId="774B4989" w14:textId="77777777" w:rsidTr="006B2BF8">
        <w:tc>
          <w:tcPr>
            <w:tcW w:w="5575" w:type="dxa"/>
          </w:tcPr>
          <w:p w14:paraId="0E74E9FC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  <w:p w14:paraId="36411ECC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  <w:r w:rsidRPr="00936694">
              <w:rPr>
                <w:rFonts w:ascii="Garamond" w:hAnsi="Garamond"/>
                <w:sz w:val="21"/>
                <w:szCs w:val="21"/>
              </w:rPr>
              <w:t>Attorney – Opening Statement</w:t>
            </w:r>
          </w:p>
        </w:tc>
        <w:tc>
          <w:tcPr>
            <w:tcW w:w="4639" w:type="dxa"/>
          </w:tcPr>
          <w:p w14:paraId="7B473F10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A44D71" w:rsidRPr="00936694" w14:paraId="74F074D7" w14:textId="77777777" w:rsidTr="006B2BF8">
        <w:tc>
          <w:tcPr>
            <w:tcW w:w="5575" w:type="dxa"/>
          </w:tcPr>
          <w:p w14:paraId="1E510F5F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  <w:p w14:paraId="26C77A11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  <w:r w:rsidRPr="00936694">
              <w:rPr>
                <w:rFonts w:ascii="Garamond" w:hAnsi="Garamond"/>
                <w:sz w:val="21"/>
                <w:szCs w:val="21"/>
              </w:rPr>
              <w:t xml:space="preserve">Attorney – Direct Examination of </w:t>
            </w:r>
            <w:r>
              <w:rPr>
                <w:rFonts w:ascii="Garamond" w:hAnsi="Garamond"/>
                <w:sz w:val="21"/>
                <w:szCs w:val="21"/>
              </w:rPr>
              <w:t xml:space="preserve">Witness Rayyan </w:t>
            </w:r>
            <w:proofErr w:type="spellStart"/>
            <w:r>
              <w:rPr>
                <w:rFonts w:ascii="Garamond" w:hAnsi="Garamond"/>
                <w:sz w:val="21"/>
                <w:szCs w:val="21"/>
              </w:rPr>
              <w:t>Adeeb</w:t>
            </w:r>
            <w:proofErr w:type="spellEnd"/>
          </w:p>
        </w:tc>
        <w:tc>
          <w:tcPr>
            <w:tcW w:w="4639" w:type="dxa"/>
          </w:tcPr>
          <w:p w14:paraId="4DA2ADC0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A44D71" w:rsidRPr="00936694" w14:paraId="14217287" w14:textId="77777777" w:rsidTr="006B2BF8">
        <w:tc>
          <w:tcPr>
            <w:tcW w:w="5575" w:type="dxa"/>
          </w:tcPr>
          <w:p w14:paraId="47BF50FE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  <w:p w14:paraId="119307E7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  <w:r w:rsidRPr="00936694">
              <w:rPr>
                <w:rFonts w:ascii="Garamond" w:hAnsi="Garamond"/>
                <w:sz w:val="21"/>
                <w:szCs w:val="21"/>
              </w:rPr>
              <w:t xml:space="preserve">Attorney – Direct Examination of </w:t>
            </w:r>
            <w:r>
              <w:rPr>
                <w:rFonts w:ascii="Garamond" w:hAnsi="Garamond"/>
                <w:sz w:val="21"/>
                <w:szCs w:val="21"/>
              </w:rPr>
              <w:t>Witness Perry Fong</w:t>
            </w:r>
          </w:p>
        </w:tc>
        <w:tc>
          <w:tcPr>
            <w:tcW w:w="4639" w:type="dxa"/>
          </w:tcPr>
          <w:p w14:paraId="50A2E469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A44D71" w:rsidRPr="00936694" w14:paraId="5260217F" w14:textId="77777777" w:rsidTr="006B2BF8">
        <w:tc>
          <w:tcPr>
            <w:tcW w:w="5575" w:type="dxa"/>
          </w:tcPr>
          <w:p w14:paraId="62336B79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  <w:p w14:paraId="69AEF744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  <w:r w:rsidRPr="00936694">
              <w:rPr>
                <w:rFonts w:ascii="Garamond" w:hAnsi="Garamond"/>
                <w:sz w:val="21"/>
                <w:szCs w:val="21"/>
              </w:rPr>
              <w:t xml:space="preserve">Attorney – Direct Examination of </w:t>
            </w:r>
            <w:r>
              <w:rPr>
                <w:rFonts w:ascii="Garamond" w:hAnsi="Garamond"/>
                <w:sz w:val="21"/>
                <w:szCs w:val="21"/>
              </w:rPr>
              <w:t>Witness Riley Brand</w:t>
            </w:r>
          </w:p>
        </w:tc>
        <w:tc>
          <w:tcPr>
            <w:tcW w:w="4639" w:type="dxa"/>
          </w:tcPr>
          <w:p w14:paraId="7850E4A2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A44D71" w:rsidRPr="00936694" w14:paraId="01C1B125" w14:textId="77777777" w:rsidTr="006B2BF8">
        <w:tc>
          <w:tcPr>
            <w:tcW w:w="5575" w:type="dxa"/>
          </w:tcPr>
          <w:p w14:paraId="4CF1EEB6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  <w:p w14:paraId="785F9355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  <w:r w:rsidRPr="00936694">
              <w:rPr>
                <w:rFonts w:ascii="Garamond" w:hAnsi="Garamond"/>
                <w:sz w:val="21"/>
                <w:szCs w:val="21"/>
              </w:rPr>
              <w:t>Attorney – Cross Examination of Plaintiff Witness</w:t>
            </w:r>
            <w:r>
              <w:rPr>
                <w:rFonts w:ascii="Garamond" w:hAnsi="Garamond"/>
                <w:sz w:val="21"/>
                <w:szCs w:val="21"/>
              </w:rPr>
              <w:t xml:space="preserve"> Finley MacPherson</w:t>
            </w:r>
            <w:r w:rsidRPr="00936694">
              <w:rPr>
                <w:rFonts w:ascii="Garamond" w:hAnsi="Garamond"/>
                <w:sz w:val="21"/>
                <w:szCs w:val="21"/>
              </w:rPr>
              <w:t xml:space="preserve"> </w:t>
            </w:r>
          </w:p>
        </w:tc>
        <w:tc>
          <w:tcPr>
            <w:tcW w:w="4639" w:type="dxa"/>
          </w:tcPr>
          <w:p w14:paraId="05A40E35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A44D71" w:rsidRPr="00936694" w14:paraId="7185C76E" w14:textId="77777777" w:rsidTr="006B2BF8">
        <w:tc>
          <w:tcPr>
            <w:tcW w:w="5575" w:type="dxa"/>
          </w:tcPr>
          <w:p w14:paraId="7EB57A28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131C46B3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 xml:space="preserve">Attorney – Cross Examination of Plaintiff </w:t>
            </w:r>
            <w:r>
              <w:rPr>
                <w:rFonts w:ascii="Garamond" w:hAnsi="Garamond"/>
              </w:rPr>
              <w:t>Witness Campbell Castillo</w:t>
            </w:r>
          </w:p>
        </w:tc>
        <w:tc>
          <w:tcPr>
            <w:tcW w:w="4639" w:type="dxa"/>
          </w:tcPr>
          <w:p w14:paraId="3ED0F64D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A44D71" w:rsidRPr="00936694" w14:paraId="20E7BC14" w14:textId="77777777" w:rsidTr="006B2BF8">
        <w:tc>
          <w:tcPr>
            <w:tcW w:w="5575" w:type="dxa"/>
          </w:tcPr>
          <w:p w14:paraId="3440B089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30C14F10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 xml:space="preserve">Attorney – Cross Examination of Plaintiff </w:t>
            </w:r>
            <w:r>
              <w:rPr>
                <w:rFonts w:ascii="Garamond" w:hAnsi="Garamond"/>
              </w:rPr>
              <w:t>Witness Sandy Feldman</w:t>
            </w:r>
          </w:p>
        </w:tc>
        <w:tc>
          <w:tcPr>
            <w:tcW w:w="4639" w:type="dxa"/>
          </w:tcPr>
          <w:p w14:paraId="0302E3BF" w14:textId="77777777" w:rsidR="00A44D71" w:rsidRPr="00936694" w:rsidRDefault="00A44D71" w:rsidP="006B2BF8">
            <w:pPr>
              <w:rPr>
                <w:rFonts w:ascii="Garamond" w:hAnsi="Garamond"/>
                <w:sz w:val="21"/>
                <w:szCs w:val="21"/>
              </w:rPr>
            </w:pPr>
          </w:p>
        </w:tc>
      </w:tr>
      <w:tr w:rsidR="00A44D71" w:rsidRPr="00936694" w14:paraId="1CBE37BD" w14:textId="77777777" w:rsidTr="006B2BF8">
        <w:tc>
          <w:tcPr>
            <w:tcW w:w="5575" w:type="dxa"/>
          </w:tcPr>
          <w:p w14:paraId="75270CC1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76212F83" w14:textId="77777777" w:rsidR="00A44D71" w:rsidRPr="00936694" w:rsidRDefault="00A44D71" w:rsidP="006B2BF8">
            <w:pPr>
              <w:rPr>
                <w:rFonts w:ascii="Garamond" w:hAnsi="Garamond"/>
              </w:rPr>
            </w:pPr>
            <w:r w:rsidRPr="00936694">
              <w:rPr>
                <w:rFonts w:ascii="Garamond" w:hAnsi="Garamond"/>
              </w:rPr>
              <w:t>Attorney – Closing Argument</w:t>
            </w:r>
          </w:p>
        </w:tc>
        <w:tc>
          <w:tcPr>
            <w:tcW w:w="4639" w:type="dxa"/>
          </w:tcPr>
          <w:p w14:paraId="7228A7E7" w14:textId="77777777" w:rsidR="00A44D71" w:rsidRPr="00936694" w:rsidRDefault="00A44D71" w:rsidP="006B2BF8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44D71" w:rsidRPr="00936694" w14:paraId="44029C9A" w14:textId="77777777" w:rsidTr="006B2BF8">
        <w:tc>
          <w:tcPr>
            <w:tcW w:w="5575" w:type="dxa"/>
          </w:tcPr>
          <w:p w14:paraId="486D1A03" w14:textId="77777777" w:rsidR="00A44D71" w:rsidRPr="00936694" w:rsidRDefault="00A44D71" w:rsidP="006B2BF8">
            <w:pPr>
              <w:rPr>
                <w:rFonts w:ascii="Garamond" w:hAnsi="Garamond"/>
              </w:rPr>
            </w:pPr>
          </w:p>
          <w:p w14:paraId="1C8BC274" w14:textId="77777777" w:rsidR="00A44D71" w:rsidRPr="00936694" w:rsidRDefault="00A44D71" w:rsidP="006B2BF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Bailiff</w:t>
            </w:r>
          </w:p>
        </w:tc>
        <w:tc>
          <w:tcPr>
            <w:tcW w:w="4639" w:type="dxa"/>
          </w:tcPr>
          <w:p w14:paraId="38AF9C0E" w14:textId="77777777" w:rsidR="00A44D71" w:rsidRPr="00936694" w:rsidRDefault="00A44D71" w:rsidP="006B2BF8">
            <w:pPr>
              <w:rPr>
                <w:rFonts w:ascii="Garamond" w:hAnsi="Garamond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28D94DD2" w14:textId="77777777" w:rsidR="00986F24" w:rsidRDefault="00986F24"/>
    <w:sectPr w:rsidR="00986F24" w:rsidSect="00A44D7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ahom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71"/>
    <w:rsid w:val="00986F24"/>
    <w:rsid w:val="00A44D71"/>
    <w:rsid w:val="00AB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16B8F9"/>
  <w15:chartTrackingRefBased/>
  <w15:docId w15:val="{E3BD79D6-39CA-6F41-A136-F99437A6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D71"/>
    <w:rPr>
      <w:rFonts w:ascii="New York" w:eastAsia="Times New Roman" w:hAnsi="New York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4D71"/>
    <w:rPr>
      <w:rFonts w:ascii="New York" w:eastAsia="Times New Roman" w:hAnsi="New York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2018-11-19T05:15:00Z</dcterms:created>
  <dcterms:modified xsi:type="dcterms:W3CDTF">2018-11-19T05:15:00Z</dcterms:modified>
</cp:coreProperties>
</file>